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A99D4" w14:textId="3BC1B830" w:rsidR="00A53AF0" w:rsidRDefault="00A53AF0" w:rsidP="00A53AF0">
      <w:pPr>
        <w:tabs>
          <w:tab w:val="left" w:pos="1701"/>
          <w:tab w:val="right" w:pos="9923"/>
        </w:tabs>
        <w:spacing w:before="120"/>
        <w:rPr>
          <w:rFonts w:ascii="Arial" w:eastAsia="MS Mincho" w:hAnsi="Arial"/>
          <w:b/>
          <w:sz w:val="24"/>
          <w:szCs w:val="24"/>
          <w:lang w:eastAsia="en-GB"/>
        </w:rPr>
      </w:pPr>
      <w:r>
        <w:rPr>
          <w:rFonts w:ascii="Arial" w:eastAsia="MS Mincho" w:hAnsi="Arial"/>
          <w:b/>
          <w:sz w:val="24"/>
          <w:szCs w:val="24"/>
          <w:lang w:eastAsia="en-GB"/>
        </w:rPr>
        <w:t>3GPP TSG-RAN WG2 Meeting #113 electronic</w:t>
      </w:r>
      <w:r>
        <w:rPr>
          <w:rFonts w:ascii="Arial" w:eastAsia="MS Mincho" w:hAnsi="Arial"/>
          <w:b/>
          <w:sz w:val="24"/>
          <w:szCs w:val="24"/>
          <w:lang w:eastAsia="en-GB"/>
        </w:rPr>
        <w:tab/>
      </w:r>
      <w:r w:rsidR="00951A19" w:rsidRPr="00951A19">
        <w:rPr>
          <w:rFonts w:ascii="Arial" w:eastAsia="MS Mincho" w:hAnsi="Arial"/>
          <w:b/>
          <w:sz w:val="24"/>
          <w:szCs w:val="24"/>
          <w:lang w:eastAsia="en-GB"/>
        </w:rPr>
        <w:t>R2-2101407</w:t>
      </w:r>
    </w:p>
    <w:p w14:paraId="02AC2120" w14:textId="77777777" w:rsidR="00A53AF0" w:rsidRDefault="00A53AF0" w:rsidP="00A53AF0">
      <w:pPr>
        <w:widowControl/>
        <w:spacing w:after="120"/>
        <w:jc w:val="left"/>
        <w:rPr>
          <w:rFonts w:ascii="Arial" w:eastAsia="Arial Unicode MS" w:hAnsi="Arial" w:cs="Arial"/>
          <w:b/>
          <w:bCs/>
          <w:kern w:val="0"/>
          <w:sz w:val="24"/>
          <w:szCs w:val="20"/>
          <w:lang w:eastAsia="en-US"/>
        </w:rPr>
      </w:pPr>
      <w:r>
        <w:rPr>
          <w:rFonts w:ascii="Arial" w:eastAsia="Arial Unicode MS" w:hAnsi="Arial"/>
          <w:b/>
          <w:bCs/>
          <w:kern w:val="0"/>
          <w:sz w:val="24"/>
          <w:szCs w:val="20"/>
        </w:rPr>
        <w:t xml:space="preserve">Online, 25 Jan – 05 </w:t>
      </w:r>
      <w:proofErr w:type="gramStart"/>
      <w:r>
        <w:rPr>
          <w:rFonts w:ascii="Arial" w:eastAsia="Arial Unicode MS" w:hAnsi="Arial"/>
          <w:b/>
          <w:bCs/>
          <w:kern w:val="0"/>
          <w:sz w:val="24"/>
          <w:szCs w:val="20"/>
        </w:rPr>
        <w:t>Feb,</w:t>
      </w:r>
      <w:proofErr w:type="gramEnd"/>
      <w:r>
        <w:rPr>
          <w:rFonts w:ascii="Arial" w:eastAsia="Arial Unicode MS" w:hAnsi="Arial"/>
          <w:b/>
          <w:bCs/>
          <w:kern w:val="0"/>
          <w:sz w:val="24"/>
          <w:szCs w:val="20"/>
        </w:rPr>
        <w:t xml:space="preserve"> 2021                 </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bookmarkStart w:id="0" w:name="_Ref452454252"/>
      <w:bookmarkEnd w:id="0"/>
    </w:p>
    <w:p w14:paraId="7098493A" w14:textId="043E247E"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53AF0" w:rsidRPr="00A53AF0">
        <w:rPr>
          <w:rFonts w:ascii="Arial" w:eastAsia="Arial Unicode MS" w:hAnsi="Arial" w:cs="Arial"/>
          <w:b/>
          <w:bCs/>
          <w:kern w:val="0"/>
          <w:sz w:val="24"/>
          <w:szCs w:val="20"/>
        </w:rPr>
        <w:t>8.6.3     Control plane common aspects</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50981DC8"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F2857">
        <w:rPr>
          <w:rFonts w:ascii="Arial" w:eastAsia="Arial Unicode MS" w:hAnsi="Arial" w:cs="Arial"/>
          <w:b/>
          <w:bCs/>
          <w:kern w:val="0"/>
          <w:sz w:val="24"/>
          <w:szCs w:val="20"/>
        </w:rPr>
        <w:t>RRC-less SDT</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4621362" w14:textId="5F0AA859" w:rsidR="003E16F6" w:rsidRDefault="009A7275" w:rsidP="003E16F6">
      <w:pPr>
        <w:widowControl/>
        <w:rPr>
          <w:rFonts w:ascii="Arial" w:eastAsia="Arial Unicode MS" w:hAnsi="Arial"/>
          <w:kern w:val="0"/>
          <w:sz w:val="20"/>
          <w:szCs w:val="20"/>
        </w:rPr>
      </w:pPr>
      <w:r>
        <w:rPr>
          <w:rFonts w:ascii="Arial" w:eastAsia="Arial Unicode MS" w:hAnsi="Arial"/>
          <w:kern w:val="0"/>
          <w:sz w:val="20"/>
          <w:szCs w:val="20"/>
        </w:rPr>
        <w:t>At RAN2 111e meeting</w:t>
      </w:r>
      <w:r w:rsidR="003B02AD">
        <w:rPr>
          <w:rFonts w:ascii="Arial" w:eastAsia="Arial Unicode MS" w:hAnsi="Arial"/>
          <w:kern w:val="0"/>
          <w:sz w:val="20"/>
          <w:szCs w:val="20"/>
        </w:rPr>
        <w:t xml:space="preserve">, RAN2 made </w:t>
      </w:r>
      <w:r w:rsidR="00F04CF5">
        <w:rPr>
          <w:rFonts w:ascii="Arial" w:eastAsia="Arial Unicode MS" w:hAnsi="Arial"/>
          <w:kern w:val="0"/>
          <w:sz w:val="20"/>
          <w:szCs w:val="20"/>
        </w:rPr>
        <w:t xml:space="preserve">the </w:t>
      </w:r>
      <w:r w:rsidR="003B02AD">
        <w:rPr>
          <w:rFonts w:ascii="Arial" w:eastAsia="Arial Unicode MS" w:hAnsi="Arial"/>
          <w:kern w:val="0"/>
          <w:sz w:val="20"/>
          <w:szCs w:val="20"/>
        </w:rPr>
        <w:t>following agreement</w:t>
      </w:r>
      <w:r w:rsidR="006166B2">
        <w:rPr>
          <w:rFonts w:ascii="Arial" w:eastAsia="Arial Unicode MS" w:hAnsi="Arial"/>
          <w:kern w:val="0"/>
          <w:sz w:val="20"/>
          <w:szCs w:val="20"/>
        </w:rPr>
        <w:t>s</w:t>
      </w:r>
      <w:r w:rsidR="005768DE">
        <w:rPr>
          <w:rFonts w:ascii="Arial" w:eastAsia="Arial Unicode MS" w:hAnsi="Arial"/>
          <w:kern w:val="0"/>
          <w:sz w:val="20"/>
          <w:szCs w:val="20"/>
        </w:rPr>
        <w:t xml:space="preserve"> [1]</w:t>
      </w:r>
      <w:r w:rsidR="003B02AD">
        <w:rPr>
          <w:rFonts w:ascii="Arial" w:eastAsia="Arial Unicode MS" w:hAnsi="Arial"/>
          <w:kern w:val="0"/>
          <w:sz w:val="20"/>
          <w:szCs w:val="20"/>
        </w:rPr>
        <w:t>:</w:t>
      </w:r>
    </w:p>
    <w:p w14:paraId="03B80654" w14:textId="77777777" w:rsidR="005768DE" w:rsidRDefault="005768DE" w:rsidP="003E16F6">
      <w:pPr>
        <w:widowControl/>
        <w:rPr>
          <w:rFonts w:ascii="Arial" w:eastAsia="Arial Unicode MS" w:hAnsi="Arial"/>
          <w:kern w:val="0"/>
          <w:sz w:val="20"/>
          <w:szCs w:val="20"/>
        </w:rPr>
      </w:pPr>
    </w:p>
    <w:tbl>
      <w:tblPr>
        <w:tblStyle w:val="TableGrid"/>
        <w:tblW w:w="0" w:type="auto"/>
        <w:tblLook w:val="04A0" w:firstRow="1" w:lastRow="0" w:firstColumn="1" w:lastColumn="0" w:noHBand="0" w:noVBand="1"/>
      </w:tblPr>
      <w:tblGrid>
        <w:gridCol w:w="9629"/>
      </w:tblGrid>
      <w:tr w:rsidR="003B02AD" w14:paraId="36E1043B" w14:textId="77777777" w:rsidTr="003B02AD">
        <w:tc>
          <w:tcPr>
            <w:tcW w:w="9629" w:type="dxa"/>
          </w:tcPr>
          <w:p w14:paraId="14E9664E" w14:textId="7F3C5973" w:rsidR="003B02AD" w:rsidRPr="003B02AD" w:rsidRDefault="003B02AD" w:rsidP="003B02AD">
            <w:pPr>
              <w:pStyle w:val="ListParagraph"/>
              <w:numPr>
                <w:ilvl w:val="0"/>
                <w:numId w:val="4"/>
              </w:numPr>
              <w:rPr>
                <w:rFonts w:ascii="Arial" w:eastAsia="Arial Unicode MS" w:hAnsi="Arial"/>
                <w:kern w:val="0"/>
                <w:sz w:val="20"/>
                <w:szCs w:val="20"/>
              </w:rPr>
            </w:pPr>
            <w:r w:rsidRPr="003B02AD">
              <w:rPr>
                <w:rFonts w:ascii="Arial" w:eastAsia="Arial Unicode MS" w:hAnsi="Arial"/>
                <w:kern w:val="0"/>
                <w:sz w:val="20"/>
                <w:szCs w:val="20"/>
              </w:rPr>
              <w:t>Small data transmission with RRC message is supported as baseline for RA-based and CG based schemes</w:t>
            </w:r>
          </w:p>
          <w:p w14:paraId="44BD8D42" w14:textId="4C2CEDF2" w:rsidR="003B02AD" w:rsidRPr="003B02AD" w:rsidRDefault="003B02AD" w:rsidP="003B02AD">
            <w:pPr>
              <w:pStyle w:val="ListParagraph"/>
              <w:numPr>
                <w:ilvl w:val="0"/>
                <w:numId w:val="4"/>
              </w:numPr>
              <w:rPr>
                <w:rFonts w:ascii="Arial" w:eastAsia="Arial Unicode MS" w:hAnsi="Arial"/>
                <w:kern w:val="0"/>
                <w:sz w:val="20"/>
                <w:szCs w:val="20"/>
              </w:rPr>
            </w:pPr>
            <w:r w:rsidRPr="003B02AD">
              <w:rPr>
                <w:rFonts w:ascii="Arial" w:eastAsia="Arial Unicode MS" w:hAnsi="Arial"/>
                <w:kern w:val="0"/>
                <w:sz w:val="20"/>
                <w:szCs w:val="20"/>
              </w:rPr>
              <w:t xml:space="preserve">RRC-less can be studied for limited use cases (e.g. same serving cell and/or for CG) with lower priority  </w:t>
            </w:r>
          </w:p>
        </w:tc>
      </w:tr>
    </w:tbl>
    <w:p w14:paraId="548D09EB" w14:textId="38A97F0E" w:rsidR="003B02AD" w:rsidRDefault="009A7275" w:rsidP="003E16F6">
      <w:pPr>
        <w:widowControl/>
        <w:rPr>
          <w:rFonts w:ascii="Arial" w:eastAsia="Arial Unicode MS" w:hAnsi="Arial"/>
          <w:kern w:val="0"/>
          <w:sz w:val="20"/>
          <w:szCs w:val="20"/>
        </w:rPr>
      </w:pPr>
      <w:r>
        <w:rPr>
          <w:rFonts w:ascii="Arial" w:eastAsia="Arial Unicode MS" w:hAnsi="Arial"/>
          <w:kern w:val="0"/>
          <w:sz w:val="20"/>
          <w:szCs w:val="20"/>
        </w:rPr>
        <w:t>At RAN2 112e meeting, whether to support RRC-less solution was not discussed</w:t>
      </w:r>
      <w:r w:rsidR="00C7577B">
        <w:rPr>
          <w:rFonts w:ascii="Arial" w:eastAsia="Arial Unicode MS" w:hAnsi="Arial"/>
          <w:kern w:val="0"/>
          <w:sz w:val="20"/>
          <w:szCs w:val="20"/>
        </w:rPr>
        <w:t xml:space="preserve">. </w:t>
      </w:r>
    </w:p>
    <w:p w14:paraId="1FE26470" w14:textId="77777777" w:rsidR="009A7275" w:rsidRDefault="009A7275" w:rsidP="003E16F6">
      <w:pPr>
        <w:widowControl/>
        <w:rPr>
          <w:rFonts w:ascii="Arial" w:eastAsia="Arial Unicode MS" w:hAnsi="Arial"/>
          <w:kern w:val="0"/>
          <w:sz w:val="20"/>
          <w:szCs w:val="20"/>
        </w:rPr>
      </w:pPr>
    </w:p>
    <w:p w14:paraId="665E6EEE" w14:textId="7444A08D" w:rsidR="001B278A" w:rsidRPr="002C6C08" w:rsidRDefault="00B8545B"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w:t>
      </w:r>
      <w:r>
        <w:rPr>
          <w:rFonts w:ascii="Arial" w:eastAsia="Arial Unicode MS" w:hAnsi="Arial"/>
          <w:kern w:val="0"/>
          <w:sz w:val="20"/>
          <w:szCs w:val="20"/>
        </w:rPr>
        <w:t>contribution</w:t>
      </w:r>
      <w:r>
        <w:rPr>
          <w:rFonts w:ascii="Arial" w:eastAsia="Arial Unicode MS" w:hAnsi="Arial" w:hint="eastAsia"/>
          <w:kern w:val="0"/>
          <w:sz w:val="20"/>
          <w:szCs w:val="20"/>
        </w:rPr>
        <w:t>,</w:t>
      </w:r>
      <w:r>
        <w:rPr>
          <w:rFonts w:ascii="Arial" w:eastAsia="Arial Unicode MS" w:hAnsi="Arial"/>
          <w:kern w:val="0"/>
          <w:sz w:val="20"/>
          <w:szCs w:val="20"/>
        </w:rPr>
        <w:t xml:space="preserve"> we </w:t>
      </w:r>
      <w:r w:rsidR="003B02AD">
        <w:rPr>
          <w:rFonts w:ascii="Arial" w:eastAsia="Arial Unicode MS" w:hAnsi="Arial"/>
          <w:kern w:val="0"/>
          <w:sz w:val="20"/>
          <w:szCs w:val="20"/>
        </w:rPr>
        <w:t xml:space="preserve">share our </w:t>
      </w:r>
      <w:r w:rsidR="005768DE">
        <w:rPr>
          <w:rFonts w:ascii="Arial" w:eastAsia="Arial Unicode MS" w:hAnsi="Arial"/>
          <w:kern w:val="0"/>
          <w:sz w:val="20"/>
          <w:szCs w:val="20"/>
        </w:rPr>
        <w:t xml:space="preserve">initial </w:t>
      </w:r>
      <w:r w:rsidR="003B02AD">
        <w:rPr>
          <w:rFonts w:ascii="Arial" w:eastAsia="Arial Unicode MS" w:hAnsi="Arial"/>
          <w:kern w:val="0"/>
          <w:sz w:val="20"/>
          <w:szCs w:val="20"/>
        </w:rPr>
        <w:t>thoughts on</w:t>
      </w:r>
      <w:r>
        <w:rPr>
          <w:rFonts w:ascii="Arial" w:eastAsia="Arial Unicode MS" w:hAnsi="Arial"/>
          <w:kern w:val="0"/>
          <w:sz w:val="20"/>
          <w:szCs w:val="20"/>
        </w:rPr>
        <w:t xml:space="preserve"> </w:t>
      </w:r>
      <w:r w:rsidR="003B02AD">
        <w:rPr>
          <w:rFonts w:ascii="Arial" w:eastAsia="Arial Unicode MS" w:hAnsi="Arial"/>
          <w:kern w:val="0"/>
          <w:sz w:val="20"/>
          <w:szCs w:val="20"/>
        </w:rPr>
        <w:t>whether and how to support RRC-</w:t>
      </w:r>
      <w:proofErr w:type="gramStart"/>
      <w:r w:rsidR="003B02AD">
        <w:rPr>
          <w:rFonts w:ascii="Arial" w:eastAsia="Arial Unicode MS" w:hAnsi="Arial"/>
          <w:kern w:val="0"/>
          <w:sz w:val="20"/>
          <w:szCs w:val="20"/>
        </w:rPr>
        <w:t>less</w:t>
      </w:r>
      <w:proofErr w:type="gramEnd"/>
      <w:r w:rsidR="003B02AD">
        <w:rPr>
          <w:rFonts w:ascii="Arial" w:eastAsia="Arial Unicode MS" w:hAnsi="Arial"/>
          <w:kern w:val="0"/>
          <w:sz w:val="20"/>
          <w:szCs w:val="20"/>
        </w:rPr>
        <w:t xml:space="preserve"> small data transmission</w:t>
      </w:r>
      <w:r w:rsidR="00093656">
        <w:rPr>
          <w:rFonts w:ascii="Arial" w:eastAsia="Arial Unicode MS" w:hAnsi="Arial"/>
          <w:kern w:val="0"/>
          <w:sz w:val="20"/>
          <w:szCs w:val="20"/>
        </w:rPr>
        <w:t xml:space="preserve"> (SDT)</w:t>
      </w:r>
      <w:r>
        <w:rPr>
          <w:rFonts w:ascii="Arial" w:eastAsia="Arial Unicode MS" w:hAnsi="Arial"/>
          <w:kern w:val="0"/>
          <w:sz w:val="20"/>
          <w:szCs w:val="20"/>
        </w:rPr>
        <w:t>.</w:t>
      </w:r>
    </w:p>
    <w:p w14:paraId="4FD28C0F"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BEFFFD9" w14:textId="2AD669B1" w:rsidR="007A65CF" w:rsidRPr="003D02DF" w:rsidRDefault="003D02DF" w:rsidP="00641677">
      <w:pPr>
        <w:widowControl/>
        <w:spacing w:after="120" w:line="240" w:lineRule="atLeast"/>
        <w:rPr>
          <w:rFonts w:ascii="Arial" w:hAnsi="Arial"/>
          <w:kern w:val="0"/>
          <w:sz w:val="28"/>
          <w:szCs w:val="20"/>
        </w:rPr>
      </w:pPr>
      <w:r>
        <w:rPr>
          <w:rFonts w:ascii="Arial" w:hAnsi="Arial"/>
          <w:kern w:val="0"/>
          <w:sz w:val="28"/>
          <w:szCs w:val="20"/>
        </w:rPr>
        <w:t xml:space="preserve">2.1 </w:t>
      </w:r>
      <w:r w:rsidR="007A65CF" w:rsidRPr="003D02DF">
        <w:rPr>
          <w:rFonts w:ascii="Arial" w:hAnsi="Arial"/>
          <w:kern w:val="0"/>
          <w:sz w:val="28"/>
          <w:szCs w:val="20"/>
        </w:rPr>
        <w:t>Use cases</w:t>
      </w:r>
    </w:p>
    <w:p w14:paraId="1697271A" w14:textId="75713B64" w:rsidR="00504E6A" w:rsidRDefault="007F3A9D" w:rsidP="00686E7F">
      <w:pPr>
        <w:widowControl/>
        <w:spacing w:after="120" w:line="240" w:lineRule="atLeast"/>
        <w:rPr>
          <w:rFonts w:ascii="Arial" w:hAnsi="Arial"/>
          <w:kern w:val="0"/>
          <w:sz w:val="20"/>
          <w:szCs w:val="20"/>
        </w:rPr>
      </w:pPr>
      <w:r>
        <w:rPr>
          <w:rFonts w:ascii="Arial" w:hAnsi="Arial"/>
          <w:kern w:val="0"/>
          <w:sz w:val="20"/>
          <w:szCs w:val="20"/>
        </w:rPr>
        <w:t>For RRC-based small data transmission procedure, e</w:t>
      </w:r>
      <w:r w:rsidR="00793105">
        <w:rPr>
          <w:rFonts w:ascii="Arial" w:hAnsi="Arial"/>
          <w:kern w:val="0"/>
          <w:sz w:val="20"/>
          <w:szCs w:val="20"/>
        </w:rPr>
        <w:t>ven though RAN2 ha</w:t>
      </w:r>
      <w:r w:rsidR="00F04CF5">
        <w:rPr>
          <w:rFonts w:ascii="Arial" w:hAnsi="Arial"/>
          <w:kern w:val="0"/>
          <w:sz w:val="20"/>
          <w:szCs w:val="20"/>
        </w:rPr>
        <w:t>s</w:t>
      </w:r>
      <w:r w:rsidR="00793105">
        <w:rPr>
          <w:rFonts w:ascii="Arial" w:hAnsi="Arial"/>
          <w:kern w:val="0"/>
          <w:sz w:val="20"/>
          <w:szCs w:val="20"/>
        </w:rPr>
        <w:t xml:space="preserve"> not agreed whether the RRC message </w:t>
      </w:r>
      <w:r w:rsidR="00266FD4">
        <w:rPr>
          <w:rFonts w:ascii="Arial" w:hAnsi="Arial"/>
          <w:kern w:val="0"/>
          <w:sz w:val="20"/>
          <w:szCs w:val="20"/>
        </w:rPr>
        <w:t>is</w:t>
      </w:r>
      <w:r w:rsidR="00793105">
        <w:rPr>
          <w:rFonts w:ascii="Arial" w:hAnsi="Arial"/>
          <w:kern w:val="0"/>
          <w:sz w:val="20"/>
          <w:szCs w:val="20"/>
        </w:rPr>
        <w:t xml:space="preserve"> RRCResumeReqest(1) or a new</w:t>
      </w:r>
      <w:r w:rsidR="00B60EBC">
        <w:rPr>
          <w:rFonts w:ascii="Arial" w:hAnsi="Arial"/>
          <w:kern w:val="0"/>
          <w:sz w:val="20"/>
          <w:szCs w:val="20"/>
        </w:rPr>
        <w:t>ly</w:t>
      </w:r>
      <w:r w:rsidR="00793105">
        <w:rPr>
          <w:rFonts w:ascii="Arial" w:hAnsi="Arial"/>
          <w:kern w:val="0"/>
          <w:sz w:val="20"/>
          <w:szCs w:val="20"/>
        </w:rPr>
        <w:t xml:space="preserve"> </w:t>
      </w:r>
      <w:r w:rsidR="00266FD4">
        <w:rPr>
          <w:rFonts w:ascii="Arial" w:hAnsi="Arial"/>
          <w:kern w:val="0"/>
          <w:sz w:val="20"/>
          <w:szCs w:val="20"/>
        </w:rPr>
        <w:t xml:space="preserve">defined </w:t>
      </w:r>
      <w:r w:rsidR="00793105">
        <w:rPr>
          <w:rFonts w:ascii="Arial" w:hAnsi="Arial"/>
          <w:kern w:val="0"/>
          <w:sz w:val="20"/>
          <w:szCs w:val="20"/>
        </w:rPr>
        <w:t xml:space="preserve">RRC message, </w:t>
      </w:r>
      <w:r w:rsidR="00B25DD2">
        <w:rPr>
          <w:rFonts w:ascii="Arial" w:hAnsi="Arial"/>
          <w:kern w:val="0"/>
          <w:sz w:val="20"/>
          <w:szCs w:val="20"/>
        </w:rPr>
        <w:t xml:space="preserve">the </w:t>
      </w:r>
      <w:r w:rsidR="00793105">
        <w:rPr>
          <w:rFonts w:ascii="Arial" w:hAnsi="Arial"/>
          <w:kern w:val="0"/>
          <w:sz w:val="20"/>
          <w:szCs w:val="20"/>
        </w:rPr>
        <w:t>same or similar information as in current</w:t>
      </w:r>
      <w:r w:rsidR="00793105" w:rsidRPr="00793105">
        <w:rPr>
          <w:rFonts w:ascii="Arial" w:hAnsi="Arial"/>
          <w:kern w:val="0"/>
          <w:sz w:val="20"/>
          <w:szCs w:val="20"/>
        </w:rPr>
        <w:t xml:space="preserve"> </w:t>
      </w:r>
      <w:r w:rsidR="00793105">
        <w:rPr>
          <w:rFonts w:ascii="Arial" w:hAnsi="Arial"/>
          <w:kern w:val="0"/>
          <w:sz w:val="20"/>
          <w:szCs w:val="20"/>
        </w:rPr>
        <w:t xml:space="preserve">RRCResumeReqest(1) will be </w:t>
      </w:r>
      <w:r w:rsidR="00B27B0C">
        <w:rPr>
          <w:rFonts w:ascii="Arial" w:hAnsi="Arial"/>
          <w:kern w:val="0"/>
          <w:sz w:val="20"/>
          <w:szCs w:val="20"/>
        </w:rPr>
        <w:t>sent</w:t>
      </w:r>
      <w:r w:rsidR="00266FD4">
        <w:rPr>
          <w:rFonts w:ascii="Arial" w:hAnsi="Arial"/>
          <w:kern w:val="0"/>
          <w:sz w:val="20"/>
          <w:szCs w:val="20"/>
        </w:rPr>
        <w:t xml:space="preserve"> to gNB</w:t>
      </w:r>
      <w:r w:rsidR="00793105">
        <w:rPr>
          <w:rFonts w:ascii="Arial" w:hAnsi="Arial"/>
          <w:kern w:val="0"/>
          <w:sz w:val="20"/>
          <w:szCs w:val="20"/>
        </w:rPr>
        <w:t xml:space="preserve">. </w:t>
      </w:r>
      <w:r w:rsidR="00266FD4">
        <w:rPr>
          <w:rFonts w:ascii="Arial" w:hAnsi="Arial"/>
          <w:kern w:val="0"/>
          <w:sz w:val="20"/>
          <w:szCs w:val="20"/>
        </w:rPr>
        <w:t>The information will be used for</w:t>
      </w:r>
      <w:r w:rsidR="00266FD4" w:rsidRPr="00266FD4">
        <w:rPr>
          <w:rFonts w:ascii="Arial" w:hAnsi="Arial"/>
          <w:kern w:val="0"/>
          <w:sz w:val="20"/>
          <w:szCs w:val="20"/>
        </w:rPr>
        <w:t xml:space="preserve"> UE context retrieval</w:t>
      </w:r>
      <w:r w:rsidR="00F04CF5">
        <w:rPr>
          <w:rFonts w:ascii="Arial" w:hAnsi="Arial"/>
          <w:kern w:val="0"/>
          <w:sz w:val="20"/>
          <w:szCs w:val="20"/>
        </w:rPr>
        <w:t xml:space="preserve"> and</w:t>
      </w:r>
      <w:r w:rsidR="00266FD4">
        <w:rPr>
          <w:rFonts w:ascii="Arial" w:hAnsi="Arial"/>
          <w:kern w:val="0"/>
          <w:sz w:val="20"/>
          <w:szCs w:val="20"/>
        </w:rPr>
        <w:t xml:space="preserve"> UE </w:t>
      </w:r>
      <w:r w:rsidR="00266FD4" w:rsidRPr="00266FD4">
        <w:rPr>
          <w:rFonts w:ascii="Arial" w:hAnsi="Arial"/>
          <w:kern w:val="0"/>
          <w:sz w:val="20"/>
          <w:szCs w:val="20"/>
        </w:rPr>
        <w:t>authentication</w:t>
      </w:r>
      <w:r w:rsidR="00266FD4">
        <w:rPr>
          <w:rFonts w:ascii="Arial" w:hAnsi="Arial"/>
          <w:kern w:val="0"/>
          <w:sz w:val="20"/>
          <w:szCs w:val="20"/>
        </w:rPr>
        <w:t xml:space="preserve"> </w:t>
      </w:r>
      <w:r w:rsidR="00266FD4" w:rsidRPr="00266FD4">
        <w:rPr>
          <w:rFonts w:ascii="Arial" w:hAnsi="Arial"/>
          <w:kern w:val="0"/>
          <w:sz w:val="20"/>
          <w:szCs w:val="20"/>
        </w:rPr>
        <w:t>at gNB</w:t>
      </w:r>
      <w:r w:rsidR="00266FD4">
        <w:rPr>
          <w:rFonts w:ascii="Arial" w:hAnsi="Arial"/>
          <w:kern w:val="0"/>
          <w:sz w:val="20"/>
          <w:szCs w:val="20"/>
        </w:rPr>
        <w:t>. Th</w:t>
      </w:r>
      <w:r w:rsidR="00A270C2">
        <w:rPr>
          <w:rFonts w:ascii="Arial" w:hAnsi="Arial"/>
          <w:kern w:val="0"/>
          <w:sz w:val="20"/>
          <w:szCs w:val="20"/>
        </w:rPr>
        <w:t>is information</w:t>
      </w:r>
      <w:r w:rsidR="00266FD4">
        <w:rPr>
          <w:rFonts w:ascii="Arial" w:hAnsi="Arial"/>
          <w:kern w:val="0"/>
          <w:sz w:val="20"/>
          <w:szCs w:val="20"/>
        </w:rPr>
        <w:t xml:space="preserve"> </w:t>
      </w:r>
      <w:r w:rsidR="00A270C2">
        <w:rPr>
          <w:rFonts w:ascii="Arial" w:hAnsi="Arial"/>
          <w:kern w:val="0"/>
          <w:sz w:val="20"/>
          <w:szCs w:val="20"/>
        </w:rPr>
        <w:t xml:space="preserve">is particularly </w:t>
      </w:r>
      <w:r w:rsidR="00266FD4">
        <w:rPr>
          <w:rFonts w:ascii="Arial" w:hAnsi="Arial"/>
          <w:kern w:val="0"/>
          <w:sz w:val="20"/>
          <w:szCs w:val="20"/>
        </w:rPr>
        <w:t xml:space="preserve">necessary for the case </w:t>
      </w:r>
      <w:r w:rsidR="00A85EA6">
        <w:rPr>
          <w:rFonts w:ascii="Arial" w:hAnsi="Arial"/>
          <w:kern w:val="0"/>
          <w:sz w:val="20"/>
          <w:szCs w:val="20"/>
        </w:rPr>
        <w:t xml:space="preserve">when the UE </w:t>
      </w:r>
      <w:r w:rsidR="00F04CF5">
        <w:rPr>
          <w:rFonts w:ascii="Arial" w:hAnsi="Arial"/>
          <w:kern w:val="0"/>
          <w:sz w:val="20"/>
          <w:szCs w:val="20"/>
        </w:rPr>
        <w:t>performs</w:t>
      </w:r>
      <w:r w:rsidR="00A270C2">
        <w:rPr>
          <w:rFonts w:ascii="Arial" w:hAnsi="Arial"/>
          <w:kern w:val="0"/>
          <w:sz w:val="20"/>
          <w:szCs w:val="20"/>
        </w:rPr>
        <w:t xml:space="preserve"> small data transmission at a gNB which is different from the one it receive</w:t>
      </w:r>
      <w:r w:rsidR="002A6EB6">
        <w:rPr>
          <w:rFonts w:ascii="Arial" w:hAnsi="Arial"/>
          <w:kern w:val="0"/>
          <w:sz w:val="20"/>
          <w:szCs w:val="20"/>
        </w:rPr>
        <w:t>d</w:t>
      </w:r>
      <w:r w:rsidR="00A270C2">
        <w:rPr>
          <w:rFonts w:ascii="Arial" w:hAnsi="Arial"/>
          <w:kern w:val="0"/>
          <w:sz w:val="20"/>
          <w:szCs w:val="20"/>
        </w:rPr>
        <w:t xml:space="preserve"> RRCRelease with </w:t>
      </w:r>
      <w:r w:rsidR="001E2070">
        <w:rPr>
          <w:rFonts w:ascii="Arial" w:hAnsi="Arial"/>
          <w:kern w:val="0"/>
          <w:sz w:val="20"/>
          <w:szCs w:val="20"/>
        </w:rPr>
        <w:t xml:space="preserve">SuspendConfig </w:t>
      </w:r>
      <w:r w:rsidR="00F04CF5">
        <w:rPr>
          <w:rFonts w:ascii="Arial" w:hAnsi="Arial"/>
          <w:kern w:val="0"/>
          <w:sz w:val="20"/>
          <w:szCs w:val="20"/>
        </w:rPr>
        <w:t>the</w:t>
      </w:r>
      <w:r w:rsidR="00A270C2">
        <w:rPr>
          <w:rFonts w:ascii="Arial" w:hAnsi="Arial"/>
          <w:kern w:val="0"/>
          <w:sz w:val="20"/>
          <w:szCs w:val="20"/>
        </w:rPr>
        <w:t xml:space="preserve"> last time.</w:t>
      </w:r>
      <w:r w:rsidR="00504E6A">
        <w:rPr>
          <w:rFonts w:ascii="Arial" w:hAnsi="Arial"/>
          <w:kern w:val="0"/>
          <w:sz w:val="20"/>
          <w:szCs w:val="20"/>
        </w:rPr>
        <w:t xml:space="preserve"> </w:t>
      </w:r>
      <w:r w:rsidR="009B68EB">
        <w:rPr>
          <w:rFonts w:ascii="Arial" w:hAnsi="Arial"/>
          <w:kern w:val="0"/>
          <w:sz w:val="20"/>
          <w:szCs w:val="20"/>
        </w:rPr>
        <w:t>When the UE has not change</w:t>
      </w:r>
      <w:r w:rsidR="00B60EBC">
        <w:rPr>
          <w:rFonts w:ascii="Arial" w:hAnsi="Arial"/>
          <w:kern w:val="0"/>
          <w:sz w:val="20"/>
          <w:szCs w:val="20"/>
        </w:rPr>
        <w:t>d</w:t>
      </w:r>
      <w:r w:rsidR="009B68EB">
        <w:rPr>
          <w:rFonts w:ascii="Arial" w:hAnsi="Arial"/>
          <w:kern w:val="0"/>
          <w:sz w:val="20"/>
          <w:szCs w:val="20"/>
        </w:rPr>
        <w:t xml:space="preserve"> serving cell, </w:t>
      </w:r>
      <w:r w:rsidR="00F04CF5">
        <w:rPr>
          <w:rFonts w:ascii="Arial" w:hAnsi="Arial"/>
          <w:kern w:val="0"/>
          <w:sz w:val="20"/>
          <w:szCs w:val="20"/>
        </w:rPr>
        <w:t xml:space="preserve">the </w:t>
      </w:r>
      <w:r w:rsidR="009B68EB">
        <w:rPr>
          <w:rFonts w:ascii="Arial" w:hAnsi="Arial"/>
          <w:kern w:val="0"/>
          <w:sz w:val="20"/>
          <w:szCs w:val="20"/>
        </w:rPr>
        <w:t>UE identity C-RNTI/newly configured RNTI if agreed will be still valid</w:t>
      </w:r>
      <w:r w:rsidR="00F04CF5">
        <w:rPr>
          <w:rFonts w:ascii="Arial" w:hAnsi="Arial"/>
          <w:kern w:val="0"/>
          <w:sz w:val="20"/>
          <w:szCs w:val="20"/>
        </w:rPr>
        <w:t xml:space="preserve"> and</w:t>
      </w:r>
      <w:r w:rsidR="009B68EB">
        <w:rPr>
          <w:rFonts w:ascii="Arial" w:hAnsi="Arial"/>
          <w:kern w:val="0"/>
          <w:sz w:val="20"/>
          <w:szCs w:val="20"/>
        </w:rPr>
        <w:t xml:space="preserve"> could be used for identifying the UE. </w:t>
      </w:r>
      <w:r w:rsidR="00504E6A">
        <w:rPr>
          <w:rFonts w:ascii="Arial" w:hAnsi="Arial"/>
          <w:kern w:val="0"/>
          <w:sz w:val="20"/>
          <w:szCs w:val="20"/>
        </w:rPr>
        <w:t>Hence</w:t>
      </w:r>
      <w:r w:rsidR="00F04CF5">
        <w:rPr>
          <w:rFonts w:ascii="Arial" w:hAnsi="Arial"/>
          <w:kern w:val="0"/>
          <w:sz w:val="20"/>
          <w:szCs w:val="20"/>
        </w:rPr>
        <w:t>,</w:t>
      </w:r>
      <w:r w:rsidR="00504E6A">
        <w:rPr>
          <w:rFonts w:ascii="Arial" w:hAnsi="Arial"/>
          <w:kern w:val="0"/>
          <w:sz w:val="20"/>
          <w:szCs w:val="20"/>
        </w:rPr>
        <w:t xml:space="preserve"> </w:t>
      </w:r>
      <w:r w:rsidR="00686E7F">
        <w:rPr>
          <w:rFonts w:ascii="Arial" w:hAnsi="Arial"/>
          <w:kern w:val="0"/>
          <w:sz w:val="20"/>
          <w:szCs w:val="20"/>
        </w:rPr>
        <w:t>RRC-less SDT is possible only if the UE does not change the serving cell i.e. no cell reselection since</w:t>
      </w:r>
      <w:r w:rsidR="00F04CF5">
        <w:rPr>
          <w:rFonts w:ascii="Arial" w:hAnsi="Arial"/>
          <w:kern w:val="0"/>
          <w:sz w:val="20"/>
          <w:szCs w:val="20"/>
        </w:rPr>
        <w:t xml:space="preserve"> the</w:t>
      </w:r>
      <w:r w:rsidR="00686E7F">
        <w:rPr>
          <w:rFonts w:ascii="Arial" w:hAnsi="Arial"/>
          <w:kern w:val="0"/>
          <w:sz w:val="20"/>
          <w:szCs w:val="20"/>
        </w:rPr>
        <w:t xml:space="preserve"> </w:t>
      </w:r>
      <w:r w:rsidR="006166B2">
        <w:rPr>
          <w:rFonts w:ascii="Arial" w:hAnsi="Arial"/>
          <w:kern w:val="0"/>
          <w:sz w:val="20"/>
          <w:szCs w:val="20"/>
        </w:rPr>
        <w:t xml:space="preserve">last time receiving RRCRelease with </w:t>
      </w:r>
      <w:r w:rsidR="001E2070">
        <w:rPr>
          <w:rFonts w:ascii="Arial" w:hAnsi="Arial"/>
          <w:kern w:val="0"/>
          <w:sz w:val="20"/>
          <w:szCs w:val="20"/>
        </w:rPr>
        <w:t>suspendConfig</w:t>
      </w:r>
      <w:r w:rsidR="00686E7F">
        <w:rPr>
          <w:rFonts w:ascii="Arial" w:hAnsi="Arial"/>
          <w:kern w:val="0"/>
          <w:sz w:val="20"/>
          <w:szCs w:val="20"/>
        </w:rPr>
        <w:t xml:space="preserve">. </w:t>
      </w:r>
    </w:p>
    <w:p w14:paraId="454C4D55" w14:textId="1607F4D3" w:rsidR="009B68EB" w:rsidRDefault="009B68EB" w:rsidP="009B68EB">
      <w:pPr>
        <w:widowControl/>
        <w:spacing w:after="120" w:line="240" w:lineRule="atLeast"/>
        <w:rPr>
          <w:rFonts w:ascii="Arial" w:hAnsi="Arial"/>
          <w:kern w:val="0"/>
          <w:sz w:val="20"/>
          <w:szCs w:val="20"/>
        </w:rPr>
      </w:pPr>
      <w:r>
        <w:rPr>
          <w:rFonts w:ascii="Arial" w:hAnsi="Arial"/>
          <w:kern w:val="0"/>
          <w:sz w:val="20"/>
          <w:szCs w:val="20"/>
        </w:rPr>
        <w:t xml:space="preserve">For further clarification, UE may select another cell and </w:t>
      </w:r>
      <w:r w:rsidR="00F04CF5">
        <w:rPr>
          <w:rFonts w:ascii="Arial" w:hAnsi="Arial"/>
          <w:kern w:val="0"/>
          <w:sz w:val="20"/>
          <w:szCs w:val="20"/>
        </w:rPr>
        <w:t>perform</w:t>
      </w:r>
      <w:r w:rsidRPr="009A6735">
        <w:rPr>
          <w:rFonts w:ascii="Arial" w:hAnsi="Arial"/>
          <w:kern w:val="0"/>
          <w:sz w:val="20"/>
          <w:szCs w:val="20"/>
        </w:rPr>
        <w:t xml:space="preserve"> </w:t>
      </w:r>
      <w:r>
        <w:rPr>
          <w:rFonts w:ascii="Arial" w:hAnsi="Arial"/>
          <w:kern w:val="0"/>
          <w:sz w:val="20"/>
          <w:szCs w:val="20"/>
        </w:rPr>
        <w:t xml:space="preserve">small data transmission without entering RRC connected mode, </w:t>
      </w:r>
      <w:r w:rsidR="00042D18">
        <w:rPr>
          <w:rFonts w:ascii="Arial" w:hAnsi="Arial"/>
          <w:kern w:val="0"/>
          <w:sz w:val="20"/>
          <w:szCs w:val="20"/>
        </w:rPr>
        <w:t>an</w:t>
      </w:r>
      <w:r>
        <w:rPr>
          <w:rFonts w:ascii="Arial" w:hAnsi="Arial"/>
          <w:kern w:val="0"/>
          <w:sz w:val="20"/>
          <w:szCs w:val="20"/>
        </w:rPr>
        <w:t xml:space="preserve"> RRCRelease message </w:t>
      </w:r>
      <w:r w:rsidR="00042D18">
        <w:rPr>
          <w:rFonts w:ascii="Arial" w:hAnsi="Arial"/>
          <w:kern w:val="0"/>
          <w:sz w:val="20"/>
          <w:szCs w:val="20"/>
        </w:rPr>
        <w:t xml:space="preserve">(or similar) </w:t>
      </w:r>
      <w:r>
        <w:rPr>
          <w:rFonts w:ascii="Arial" w:hAnsi="Arial"/>
          <w:kern w:val="0"/>
          <w:sz w:val="20"/>
          <w:szCs w:val="20"/>
        </w:rPr>
        <w:t xml:space="preserve">could be sent from </w:t>
      </w:r>
      <w:r w:rsidR="00042D18">
        <w:rPr>
          <w:rFonts w:ascii="Arial" w:hAnsi="Arial"/>
          <w:kern w:val="0"/>
          <w:sz w:val="20"/>
          <w:szCs w:val="20"/>
        </w:rPr>
        <w:t xml:space="preserve">the </w:t>
      </w:r>
      <w:r>
        <w:rPr>
          <w:rFonts w:ascii="Arial" w:hAnsi="Arial"/>
          <w:kern w:val="0"/>
          <w:sz w:val="20"/>
          <w:szCs w:val="20"/>
        </w:rPr>
        <w:t xml:space="preserve">network to </w:t>
      </w:r>
      <w:r w:rsidR="00042D18">
        <w:rPr>
          <w:rFonts w:ascii="Arial" w:hAnsi="Arial"/>
          <w:kern w:val="0"/>
          <w:sz w:val="20"/>
          <w:szCs w:val="20"/>
        </w:rPr>
        <w:t xml:space="preserve">the </w:t>
      </w:r>
      <w:r>
        <w:rPr>
          <w:rFonts w:ascii="Arial" w:hAnsi="Arial"/>
          <w:kern w:val="0"/>
          <w:sz w:val="20"/>
          <w:szCs w:val="20"/>
        </w:rPr>
        <w:t xml:space="preserve">UE to </w:t>
      </w:r>
      <w:r w:rsidR="00042D18">
        <w:rPr>
          <w:rFonts w:ascii="Arial" w:hAnsi="Arial"/>
          <w:kern w:val="0"/>
          <w:sz w:val="20"/>
          <w:szCs w:val="20"/>
        </w:rPr>
        <w:t>end</w:t>
      </w:r>
      <w:r>
        <w:rPr>
          <w:rFonts w:ascii="Arial" w:hAnsi="Arial"/>
          <w:kern w:val="0"/>
          <w:sz w:val="20"/>
          <w:szCs w:val="20"/>
        </w:rPr>
        <w:t xml:space="preserve"> the small data transmission and reconfigure the relevant resource (e.g. new RNTI, CG, NCC) [</w:t>
      </w:r>
      <w:r w:rsidR="00E87169">
        <w:rPr>
          <w:rFonts w:ascii="Arial" w:hAnsi="Arial"/>
          <w:kern w:val="0"/>
          <w:sz w:val="20"/>
          <w:szCs w:val="20"/>
        </w:rPr>
        <w:t>3</w:t>
      </w:r>
      <w:r>
        <w:rPr>
          <w:rFonts w:ascii="Arial" w:hAnsi="Arial"/>
          <w:kern w:val="0"/>
          <w:sz w:val="20"/>
          <w:szCs w:val="20"/>
        </w:rPr>
        <w:t>]</w:t>
      </w:r>
      <w:r w:rsidR="00042D18">
        <w:rPr>
          <w:rFonts w:ascii="Arial" w:hAnsi="Arial"/>
          <w:kern w:val="0"/>
          <w:sz w:val="20"/>
          <w:szCs w:val="20"/>
        </w:rPr>
        <w:t>.</w:t>
      </w:r>
      <w:r>
        <w:rPr>
          <w:rFonts w:ascii="Arial" w:hAnsi="Arial"/>
          <w:kern w:val="0"/>
          <w:sz w:val="20"/>
          <w:szCs w:val="20"/>
        </w:rPr>
        <w:t xml:space="preserve"> RRC-</w:t>
      </w:r>
      <w:proofErr w:type="gramStart"/>
      <w:r>
        <w:rPr>
          <w:rFonts w:ascii="Arial" w:hAnsi="Arial"/>
          <w:kern w:val="0"/>
          <w:sz w:val="20"/>
          <w:szCs w:val="20"/>
        </w:rPr>
        <w:t>less</w:t>
      </w:r>
      <w:proofErr w:type="gramEnd"/>
      <w:r>
        <w:rPr>
          <w:rFonts w:ascii="Arial" w:hAnsi="Arial"/>
          <w:kern w:val="0"/>
          <w:sz w:val="20"/>
          <w:szCs w:val="20"/>
        </w:rPr>
        <w:t xml:space="preserve"> small data transmission should then </w:t>
      </w:r>
      <w:r w:rsidR="00042D18">
        <w:rPr>
          <w:rFonts w:ascii="Arial" w:hAnsi="Arial"/>
          <w:kern w:val="0"/>
          <w:sz w:val="20"/>
          <w:szCs w:val="20"/>
        </w:rPr>
        <w:t xml:space="preserve">be </w:t>
      </w:r>
      <w:r>
        <w:rPr>
          <w:rFonts w:ascii="Arial" w:hAnsi="Arial"/>
          <w:kern w:val="0"/>
          <w:sz w:val="20"/>
          <w:szCs w:val="20"/>
        </w:rPr>
        <w:t>possible afterward</w:t>
      </w:r>
      <w:r w:rsidR="00EB5AD3">
        <w:rPr>
          <w:rFonts w:ascii="Arial" w:hAnsi="Arial"/>
          <w:kern w:val="0"/>
          <w:sz w:val="20"/>
          <w:szCs w:val="20"/>
        </w:rPr>
        <w:t xml:space="preserve"> on this cell</w:t>
      </w:r>
      <w:r>
        <w:rPr>
          <w:rFonts w:ascii="Arial" w:hAnsi="Arial"/>
          <w:kern w:val="0"/>
          <w:sz w:val="20"/>
          <w:szCs w:val="20"/>
        </w:rPr>
        <w:t xml:space="preserve"> even though </w:t>
      </w:r>
      <w:r w:rsidR="00042D18">
        <w:rPr>
          <w:rFonts w:ascii="Arial" w:hAnsi="Arial"/>
          <w:kern w:val="0"/>
          <w:sz w:val="20"/>
          <w:szCs w:val="20"/>
        </w:rPr>
        <w:t xml:space="preserve">the </w:t>
      </w:r>
      <w:r>
        <w:rPr>
          <w:rFonts w:ascii="Arial" w:hAnsi="Arial"/>
          <w:kern w:val="0"/>
          <w:sz w:val="20"/>
          <w:szCs w:val="20"/>
        </w:rPr>
        <w:t>UE entered RRC</w:t>
      </w:r>
      <w:r w:rsidR="00042D18">
        <w:rPr>
          <w:rFonts w:ascii="Arial" w:hAnsi="Arial"/>
          <w:kern w:val="0"/>
          <w:sz w:val="20"/>
          <w:szCs w:val="20"/>
        </w:rPr>
        <w:t>_INACTIVE</w:t>
      </w:r>
      <w:r>
        <w:rPr>
          <w:rFonts w:ascii="Arial" w:hAnsi="Arial"/>
          <w:kern w:val="0"/>
          <w:sz w:val="20"/>
          <w:szCs w:val="20"/>
        </w:rPr>
        <w:t xml:space="preserve"> mode from a different cell.</w:t>
      </w:r>
    </w:p>
    <w:p w14:paraId="594087F4" w14:textId="193FF7F1" w:rsidR="00D304AC" w:rsidRDefault="00504E6A" w:rsidP="00D304AC">
      <w:pPr>
        <w:widowControl/>
        <w:spacing w:after="120" w:line="240" w:lineRule="atLeast"/>
        <w:rPr>
          <w:rFonts w:ascii="Arial" w:hAnsi="Arial"/>
          <w:kern w:val="0"/>
          <w:sz w:val="20"/>
          <w:szCs w:val="20"/>
        </w:rPr>
      </w:pPr>
      <w:r>
        <w:rPr>
          <w:rFonts w:ascii="Arial" w:hAnsi="Arial"/>
          <w:kern w:val="0"/>
          <w:sz w:val="20"/>
          <w:szCs w:val="20"/>
        </w:rPr>
        <w:t xml:space="preserve">In </w:t>
      </w:r>
      <w:r w:rsidR="00042D18">
        <w:rPr>
          <w:rFonts w:ascii="Arial" w:hAnsi="Arial"/>
          <w:kern w:val="0"/>
          <w:sz w:val="20"/>
          <w:szCs w:val="20"/>
        </w:rPr>
        <w:t xml:space="preserve">the </w:t>
      </w:r>
      <w:r>
        <w:rPr>
          <w:rFonts w:ascii="Arial" w:hAnsi="Arial"/>
          <w:kern w:val="0"/>
          <w:sz w:val="20"/>
          <w:szCs w:val="20"/>
        </w:rPr>
        <w:t xml:space="preserve">case </w:t>
      </w:r>
      <w:r w:rsidR="00042D18">
        <w:rPr>
          <w:rFonts w:ascii="Arial" w:hAnsi="Arial"/>
          <w:kern w:val="0"/>
          <w:sz w:val="20"/>
          <w:szCs w:val="20"/>
        </w:rPr>
        <w:t xml:space="preserve">of </w:t>
      </w:r>
      <w:r>
        <w:rPr>
          <w:rFonts w:ascii="Arial" w:hAnsi="Arial"/>
          <w:kern w:val="0"/>
          <w:sz w:val="20"/>
          <w:szCs w:val="20"/>
        </w:rPr>
        <w:t xml:space="preserve">CG-based small data transmission, </w:t>
      </w:r>
      <w:r w:rsidR="00042D18">
        <w:rPr>
          <w:rFonts w:ascii="Arial" w:hAnsi="Arial"/>
          <w:kern w:val="0"/>
          <w:sz w:val="20"/>
          <w:szCs w:val="20"/>
        </w:rPr>
        <w:t xml:space="preserve">the </w:t>
      </w:r>
      <w:r>
        <w:rPr>
          <w:rFonts w:ascii="Arial" w:hAnsi="Arial"/>
          <w:kern w:val="0"/>
          <w:sz w:val="20"/>
          <w:szCs w:val="20"/>
        </w:rPr>
        <w:t xml:space="preserve">gNB will be able to identify the UE </w:t>
      </w:r>
      <w:r w:rsidR="000A4C47">
        <w:rPr>
          <w:rFonts w:ascii="Arial" w:hAnsi="Arial"/>
          <w:kern w:val="0"/>
          <w:sz w:val="20"/>
          <w:szCs w:val="20"/>
        </w:rPr>
        <w:t xml:space="preserve">from </w:t>
      </w:r>
      <w:r w:rsidR="00042D18">
        <w:rPr>
          <w:rFonts w:ascii="Arial" w:hAnsi="Arial"/>
          <w:kern w:val="0"/>
          <w:sz w:val="20"/>
          <w:szCs w:val="20"/>
        </w:rPr>
        <w:t xml:space="preserve">its </w:t>
      </w:r>
      <w:r w:rsidR="000A4C47">
        <w:rPr>
          <w:rFonts w:ascii="Arial" w:hAnsi="Arial"/>
          <w:kern w:val="0"/>
          <w:sz w:val="20"/>
          <w:szCs w:val="20"/>
        </w:rPr>
        <w:t>dedicated CG</w:t>
      </w:r>
      <w:r w:rsidR="00042D18">
        <w:rPr>
          <w:rFonts w:ascii="Arial" w:hAnsi="Arial"/>
          <w:kern w:val="0"/>
          <w:sz w:val="20"/>
          <w:szCs w:val="20"/>
        </w:rPr>
        <w:t xml:space="preserve"> resource</w:t>
      </w:r>
      <w:r w:rsidR="000A4C47">
        <w:rPr>
          <w:rFonts w:ascii="Arial" w:hAnsi="Arial"/>
          <w:kern w:val="0"/>
          <w:sz w:val="20"/>
          <w:szCs w:val="20"/>
        </w:rPr>
        <w:t xml:space="preserve">. In </w:t>
      </w:r>
      <w:r w:rsidR="00042D18">
        <w:rPr>
          <w:rFonts w:ascii="Arial" w:hAnsi="Arial"/>
          <w:kern w:val="0"/>
          <w:sz w:val="20"/>
          <w:szCs w:val="20"/>
        </w:rPr>
        <w:t xml:space="preserve">the </w:t>
      </w:r>
      <w:r w:rsidR="000A4C47">
        <w:rPr>
          <w:rFonts w:ascii="Arial" w:hAnsi="Arial"/>
          <w:kern w:val="0"/>
          <w:sz w:val="20"/>
          <w:szCs w:val="20"/>
        </w:rPr>
        <w:t xml:space="preserve">case of RACH-based small data transmission, a C-RNTI MAC CE could be added in Msg3/MsgA, </w:t>
      </w:r>
      <w:r w:rsidR="00042D18">
        <w:rPr>
          <w:rFonts w:ascii="Arial" w:hAnsi="Arial"/>
          <w:kern w:val="0"/>
          <w:sz w:val="20"/>
          <w:szCs w:val="20"/>
        </w:rPr>
        <w:t xml:space="preserve">similarly to </w:t>
      </w:r>
      <w:r w:rsidR="000A4C47">
        <w:rPr>
          <w:rFonts w:ascii="Arial" w:hAnsi="Arial"/>
          <w:kern w:val="0"/>
          <w:sz w:val="20"/>
          <w:szCs w:val="20"/>
        </w:rPr>
        <w:t xml:space="preserve">when </w:t>
      </w:r>
      <w:r w:rsidR="00BD7848">
        <w:rPr>
          <w:rFonts w:ascii="Arial" w:hAnsi="Arial"/>
          <w:kern w:val="0"/>
          <w:sz w:val="20"/>
          <w:szCs w:val="20"/>
        </w:rPr>
        <w:t xml:space="preserve">the </w:t>
      </w:r>
      <w:r w:rsidR="000A4C47">
        <w:rPr>
          <w:rFonts w:ascii="Arial" w:hAnsi="Arial"/>
          <w:kern w:val="0"/>
          <w:sz w:val="20"/>
          <w:szCs w:val="20"/>
        </w:rPr>
        <w:t xml:space="preserve">RA procedure is triggered during connected mode where there is no CCCH message included, a C-RNTI MAC CE will be included for contention </w:t>
      </w:r>
      <w:r w:rsidR="003D02DF">
        <w:rPr>
          <w:rFonts w:ascii="Arial" w:hAnsi="Arial"/>
          <w:kern w:val="0"/>
          <w:sz w:val="20"/>
          <w:szCs w:val="20"/>
        </w:rPr>
        <w:t>r</w:t>
      </w:r>
      <w:r w:rsidR="000A4C47">
        <w:rPr>
          <w:rFonts w:ascii="Arial" w:hAnsi="Arial"/>
          <w:kern w:val="0"/>
          <w:sz w:val="20"/>
          <w:szCs w:val="20"/>
        </w:rPr>
        <w:t xml:space="preserve">esolution purpose. </w:t>
      </w:r>
      <w:r w:rsidR="00B240EE">
        <w:rPr>
          <w:rFonts w:ascii="Arial" w:hAnsi="Arial"/>
          <w:kern w:val="0"/>
          <w:sz w:val="20"/>
          <w:szCs w:val="20"/>
        </w:rPr>
        <w:t xml:space="preserve">When small data transmission is triggered, </w:t>
      </w:r>
      <w:r w:rsidR="00BD7848">
        <w:rPr>
          <w:rFonts w:ascii="Arial" w:hAnsi="Arial"/>
          <w:kern w:val="0"/>
          <w:sz w:val="20"/>
          <w:szCs w:val="20"/>
        </w:rPr>
        <w:t xml:space="preserve">the </w:t>
      </w:r>
      <w:r w:rsidR="00B240EE">
        <w:rPr>
          <w:rFonts w:ascii="Arial" w:hAnsi="Arial"/>
          <w:kern w:val="0"/>
          <w:sz w:val="20"/>
          <w:szCs w:val="20"/>
        </w:rPr>
        <w:t xml:space="preserve">RRC layer </w:t>
      </w:r>
      <w:r w:rsidR="009B68EB">
        <w:rPr>
          <w:rFonts w:ascii="Arial" w:hAnsi="Arial"/>
          <w:kern w:val="0"/>
          <w:sz w:val="20"/>
          <w:szCs w:val="20"/>
        </w:rPr>
        <w:t>could decide to</w:t>
      </w:r>
      <w:r w:rsidR="00B240EE">
        <w:rPr>
          <w:rFonts w:ascii="Arial" w:hAnsi="Arial"/>
          <w:kern w:val="0"/>
          <w:sz w:val="20"/>
          <w:szCs w:val="20"/>
        </w:rPr>
        <w:t xml:space="preserve"> prepare </w:t>
      </w:r>
      <w:r w:rsidR="00BD7848">
        <w:rPr>
          <w:rFonts w:ascii="Arial" w:hAnsi="Arial"/>
          <w:kern w:val="0"/>
          <w:sz w:val="20"/>
          <w:szCs w:val="20"/>
        </w:rPr>
        <w:t xml:space="preserve">an </w:t>
      </w:r>
      <w:r w:rsidR="00B240EE">
        <w:rPr>
          <w:rFonts w:ascii="Arial" w:hAnsi="Arial"/>
          <w:kern w:val="0"/>
          <w:sz w:val="20"/>
          <w:szCs w:val="20"/>
        </w:rPr>
        <w:t>RRC message or not</w:t>
      </w:r>
      <w:r w:rsidR="00BD7848">
        <w:rPr>
          <w:rFonts w:ascii="Arial" w:hAnsi="Arial"/>
          <w:kern w:val="0"/>
          <w:sz w:val="20"/>
          <w:szCs w:val="20"/>
        </w:rPr>
        <w:t>,</w:t>
      </w:r>
      <w:r w:rsidR="00B240EE">
        <w:rPr>
          <w:rFonts w:ascii="Arial" w:hAnsi="Arial"/>
          <w:kern w:val="0"/>
          <w:sz w:val="20"/>
          <w:szCs w:val="20"/>
        </w:rPr>
        <w:t xml:space="preserve"> independ</w:t>
      </w:r>
      <w:r w:rsidR="009B68EB">
        <w:rPr>
          <w:rFonts w:ascii="Arial" w:hAnsi="Arial"/>
          <w:kern w:val="0"/>
          <w:sz w:val="20"/>
          <w:szCs w:val="20"/>
        </w:rPr>
        <w:t>ently</w:t>
      </w:r>
      <w:r w:rsidR="00B240EE">
        <w:rPr>
          <w:rFonts w:ascii="Arial" w:hAnsi="Arial"/>
          <w:kern w:val="0"/>
          <w:sz w:val="20"/>
          <w:szCs w:val="20"/>
        </w:rPr>
        <w:t xml:space="preserve"> from </w:t>
      </w:r>
      <w:r w:rsidR="00B60EBC">
        <w:rPr>
          <w:rFonts w:ascii="Arial" w:hAnsi="Arial"/>
          <w:kern w:val="0"/>
          <w:sz w:val="20"/>
          <w:szCs w:val="20"/>
        </w:rPr>
        <w:t xml:space="preserve">the </w:t>
      </w:r>
      <w:r w:rsidR="009B68EB">
        <w:rPr>
          <w:rFonts w:ascii="Arial" w:hAnsi="Arial"/>
          <w:kern w:val="0"/>
          <w:sz w:val="20"/>
          <w:szCs w:val="20"/>
        </w:rPr>
        <w:t xml:space="preserve">method used at </w:t>
      </w:r>
      <w:r w:rsidR="00B240EE">
        <w:rPr>
          <w:rFonts w:ascii="Arial" w:hAnsi="Arial"/>
          <w:kern w:val="0"/>
          <w:sz w:val="20"/>
          <w:szCs w:val="20"/>
        </w:rPr>
        <w:t xml:space="preserve">lower layer. </w:t>
      </w:r>
    </w:p>
    <w:p w14:paraId="714F6C2A" w14:textId="61985CC7" w:rsidR="00686E7F" w:rsidRDefault="009B68EB" w:rsidP="00D304AC">
      <w:pPr>
        <w:widowControl/>
        <w:spacing w:after="120" w:line="240" w:lineRule="atLeast"/>
        <w:rPr>
          <w:rFonts w:ascii="Arial" w:hAnsi="Arial"/>
          <w:kern w:val="0"/>
          <w:sz w:val="20"/>
          <w:szCs w:val="20"/>
        </w:rPr>
      </w:pPr>
      <w:r>
        <w:rPr>
          <w:rFonts w:ascii="Arial" w:hAnsi="Arial"/>
          <w:kern w:val="0"/>
          <w:sz w:val="20"/>
          <w:szCs w:val="20"/>
        </w:rPr>
        <w:t xml:space="preserve">In summary, we propose to apply RRC-less </w:t>
      </w:r>
      <w:r w:rsidR="00A41DC7">
        <w:rPr>
          <w:rFonts w:ascii="Arial" w:hAnsi="Arial"/>
          <w:kern w:val="0"/>
          <w:sz w:val="20"/>
          <w:szCs w:val="20"/>
        </w:rPr>
        <w:t>SDT</w:t>
      </w:r>
      <w:r>
        <w:rPr>
          <w:rFonts w:ascii="Arial" w:hAnsi="Arial"/>
          <w:kern w:val="0"/>
          <w:sz w:val="20"/>
          <w:szCs w:val="20"/>
        </w:rPr>
        <w:t xml:space="preserve"> </w:t>
      </w:r>
      <w:r w:rsidR="00A41DC7">
        <w:rPr>
          <w:rFonts w:ascii="Arial" w:hAnsi="Arial"/>
          <w:kern w:val="0"/>
          <w:sz w:val="20"/>
          <w:szCs w:val="20"/>
        </w:rPr>
        <w:t>to</w:t>
      </w:r>
      <w:r>
        <w:rPr>
          <w:rFonts w:ascii="Arial" w:hAnsi="Arial"/>
          <w:kern w:val="0"/>
          <w:sz w:val="20"/>
          <w:szCs w:val="20"/>
        </w:rPr>
        <w:t xml:space="preserve"> </w:t>
      </w:r>
      <w:r w:rsidR="008B6BB6">
        <w:rPr>
          <w:rFonts w:ascii="Arial" w:hAnsi="Arial"/>
          <w:kern w:val="0"/>
          <w:sz w:val="20"/>
          <w:szCs w:val="20"/>
        </w:rPr>
        <w:t xml:space="preserve">both CG-based scheme and RA-based scheme, </w:t>
      </w:r>
      <w:r w:rsidR="0039246A">
        <w:rPr>
          <w:rFonts w:ascii="Arial" w:hAnsi="Arial"/>
          <w:kern w:val="0"/>
          <w:sz w:val="20"/>
          <w:szCs w:val="20"/>
        </w:rPr>
        <w:t>If RRC-less solution</w:t>
      </w:r>
      <w:r>
        <w:rPr>
          <w:rFonts w:ascii="Arial" w:hAnsi="Arial"/>
          <w:kern w:val="0"/>
          <w:sz w:val="20"/>
          <w:szCs w:val="20"/>
        </w:rPr>
        <w:t xml:space="preserve"> is </w:t>
      </w:r>
      <w:r w:rsidR="001463D9">
        <w:rPr>
          <w:rFonts w:ascii="Arial" w:hAnsi="Arial"/>
          <w:kern w:val="0"/>
          <w:sz w:val="20"/>
          <w:szCs w:val="20"/>
        </w:rPr>
        <w:t xml:space="preserve">to be </w:t>
      </w:r>
      <w:r>
        <w:rPr>
          <w:rFonts w:ascii="Arial" w:hAnsi="Arial"/>
          <w:kern w:val="0"/>
          <w:sz w:val="20"/>
          <w:szCs w:val="20"/>
        </w:rPr>
        <w:t>agreed</w:t>
      </w:r>
      <w:r w:rsidR="00D304AC">
        <w:rPr>
          <w:rFonts w:ascii="Arial" w:hAnsi="Arial"/>
          <w:kern w:val="0"/>
          <w:sz w:val="20"/>
          <w:szCs w:val="20"/>
        </w:rPr>
        <w:t>:</w:t>
      </w:r>
      <w:r w:rsidR="002A6EB6">
        <w:rPr>
          <w:rFonts w:ascii="Arial" w:hAnsi="Arial"/>
          <w:kern w:val="0"/>
          <w:sz w:val="20"/>
          <w:szCs w:val="20"/>
        </w:rPr>
        <w:t xml:space="preserve"> </w:t>
      </w:r>
      <w:r w:rsidR="00A270C2">
        <w:rPr>
          <w:rFonts w:ascii="Arial" w:hAnsi="Arial"/>
          <w:kern w:val="0"/>
          <w:sz w:val="20"/>
          <w:szCs w:val="20"/>
        </w:rPr>
        <w:t xml:space="preserve">   </w:t>
      </w:r>
    </w:p>
    <w:p w14:paraId="62B84DFE" w14:textId="36E94F7A" w:rsidR="003E16F6" w:rsidRDefault="003E16F6" w:rsidP="009C279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D304AC">
        <w:rPr>
          <w:rFonts w:ascii="Arial" w:hAnsi="Arial"/>
          <w:b/>
          <w:kern w:val="0"/>
          <w:sz w:val="20"/>
          <w:szCs w:val="20"/>
        </w:rPr>
        <w:t>I</w:t>
      </w:r>
      <w:r w:rsidR="00686E7F">
        <w:rPr>
          <w:rFonts w:ascii="Arial" w:hAnsi="Arial"/>
          <w:b/>
          <w:kern w:val="0"/>
          <w:sz w:val="20"/>
          <w:szCs w:val="20"/>
        </w:rPr>
        <w:t xml:space="preserve">f RRC-less SDT is agreed, it can be </w:t>
      </w:r>
      <w:r w:rsidR="00A41DC7">
        <w:rPr>
          <w:rFonts w:ascii="Arial" w:hAnsi="Arial"/>
          <w:b/>
          <w:kern w:val="0"/>
          <w:sz w:val="20"/>
          <w:szCs w:val="20"/>
        </w:rPr>
        <w:t>supported for CG</w:t>
      </w:r>
      <w:r w:rsidR="00BD7848">
        <w:rPr>
          <w:rFonts w:ascii="Arial" w:hAnsi="Arial"/>
          <w:b/>
          <w:kern w:val="0"/>
          <w:sz w:val="20"/>
          <w:szCs w:val="20"/>
        </w:rPr>
        <w:t>-</w:t>
      </w:r>
      <w:r w:rsidR="00A41DC7">
        <w:rPr>
          <w:rFonts w:ascii="Arial" w:hAnsi="Arial"/>
          <w:b/>
          <w:kern w:val="0"/>
          <w:sz w:val="20"/>
          <w:szCs w:val="20"/>
        </w:rPr>
        <w:t>based scheme,</w:t>
      </w:r>
      <w:r w:rsidR="00CB788E">
        <w:rPr>
          <w:rFonts w:ascii="Arial" w:hAnsi="Arial"/>
          <w:b/>
          <w:kern w:val="0"/>
          <w:sz w:val="20"/>
          <w:szCs w:val="20"/>
        </w:rPr>
        <w:t xml:space="preserve"> and support</w:t>
      </w:r>
      <w:r w:rsidR="001E2070">
        <w:rPr>
          <w:rFonts w:ascii="Arial" w:hAnsi="Arial"/>
          <w:b/>
          <w:kern w:val="0"/>
          <w:sz w:val="20"/>
          <w:szCs w:val="20"/>
        </w:rPr>
        <w:t>ed</w:t>
      </w:r>
      <w:r w:rsidR="00CB788E">
        <w:rPr>
          <w:rFonts w:ascii="Arial" w:hAnsi="Arial"/>
          <w:b/>
          <w:kern w:val="0"/>
          <w:sz w:val="20"/>
          <w:szCs w:val="20"/>
        </w:rPr>
        <w:t xml:space="preserve"> for RA-based scheme</w:t>
      </w:r>
      <w:r w:rsidR="00B27B0C">
        <w:rPr>
          <w:rFonts w:ascii="Arial" w:hAnsi="Arial"/>
          <w:b/>
          <w:kern w:val="0"/>
          <w:sz w:val="20"/>
          <w:szCs w:val="20"/>
        </w:rPr>
        <w:t xml:space="preserve"> when the UE is camping on the same serving cell since </w:t>
      </w:r>
      <w:r w:rsidR="00D304AC">
        <w:rPr>
          <w:rFonts w:ascii="Arial" w:hAnsi="Arial"/>
          <w:b/>
          <w:kern w:val="0"/>
          <w:sz w:val="20"/>
          <w:szCs w:val="20"/>
        </w:rPr>
        <w:t>rec</w:t>
      </w:r>
      <w:r w:rsidR="00BD7848">
        <w:rPr>
          <w:rFonts w:ascii="Arial" w:hAnsi="Arial"/>
          <w:b/>
          <w:kern w:val="0"/>
          <w:sz w:val="20"/>
          <w:szCs w:val="20"/>
        </w:rPr>
        <w:t>i</w:t>
      </w:r>
      <w:r w:rsidR="00D304AC">
        <w:rPr>
          <w:rFonts w:ascii="Arial" w:hAnsi="Arial"/>
          <w:b/>
          <w:kern w:val="0"/>
          <w:sz w:val="20"/>
          <w:szCs w:val="20"/>
        </w:rPr>
        <w:t xml:space="preserve">eving RRCRelease </w:t>
      </w:r>
      <w:r w:rsidR="00BD7848">
        <w:rPr>
          <w:rFonts w:ascii="Arial" w:hAnsi="Arial"/>
          <w:b/>
          <w:kern w:val="0"/>
          <w:sz w:val="20"/>
          <w:szCs w:val="20"/>
        </w:rPr>
        <w:t xml:space="preserve">for the </w:t>
      </w:r>
      <w:r w:rsidR="00D304AC">
        <w:rPr>
          <w:rFonts w:ascii="Arial" w:hAnsi="Arial"/>
          <w:b/>
          <w:kern w:val="0"/>
          <w:sz w:val="20"/>
          <w:szCs w:val="20"/>
        </w:rPr>
        <w:t>last time</w:t>
      </w:r>
      <w:r w:rsidR="00A41DC7">
        <w:rPr>
          <w:rFonts w:ascii="Arial" w:hAnsi="Arial"/>
          <w:b/>
          <w:kern w:val="0"/>
          <w:sz w:val="20"/>
          <w:szCs w:val="20"/>
        </w:rPr>
        <w:t>.</w:t>
      </w:r>
      <w:r w:rsidR="00686E7F">
        <w:rPr>
          <w:rFonts w:ascii="Arial" w:hAnsi="Arial"/>
          <w:b/>
          <w:kern w:val="0"/>
          <w:sz w:val="20"/>
          <w:szCs w:val="20"/>
        </w:rPr>
        <w:t xml:space="preserve"> </w:t>
      </w:r>
    </w:p>
    <w:p w14:paraId="7389F920" w14:textId="0F273870" w:rsidR="005768DE" w:rsidRDefault="005768DE" w:rsidP="009C2798">
      <w:pPr>
        <w:widowControl/>
        <w:spacing w:before="60" w:after="120" w:line="240" w:lineRule="atLeast"/>
        <w:rPr>
          <w:rFonts w:ascii="Arial" w:hAnsi="Arial"/>
          <w:b/>
          <w:kern w:val="0"/>
          <w:sz w:val="20"/>
          <w:szCs w:val="20"/>
        </w:rPr>
      </w:pPr>
    </w:p>
    <w:p w14:paraId="28367313" w14:textId="7D62634B" w:rsidR="005768DE" w:rsidRPr="00A41DC7" w:rsidRDefault="00A41DC7" w:rsidP="00A41DC7">
      <w:pPr>
        <w:widowControl/>
        <w:spacing w:after="120" w:line="240" w:lineRule="atLeast"/>
        <w:rPr>
          <w:rFonts w:ascii="Arial" w:hAnsi="Arial"/>
          <w:kern w:val="0"/>
          <w:sz w:val="28"/>
          <w:szCs w:val="20"/>
        </w:rPr>
      </w:pPr>
      <w:r>
        <w:rPr>
          <w:rFonts w:ascii="Arial" w:hAnsi="Arial"/>
          <w:kern w:val="0"/>
          <w:sz w:val="28"/>
          <w:szCs w:val="20"/>
        </w:rPr>
        <w:lastRenderedPageBreak/>
        <w:t>2.</w:t>
      </w:r>
      <w:r w:rsidR="00293220">
        <w:rPr>
          <w:rFonts w:ascii="Arial" w:hAnsi="Arial"/>
          <w:kern w:val="0"/>
          <w:sz w:val="28"/>
          <w:szCs w:val="20"/>
        </w:rPr>
        <w:t>2</w:t>
      </w:r>
      <w:r>
        <w:rPr>
          <w:rFonts w:ascii="Arial" w:hAnsi="Arial"/>
          <w:kern w:val="0"/>
          <w:sz w:val="28"/>
          <w:szCs w:val="20"/>
        </w:rPr>
        <w:t xml:space="preserve"> </w:t>
      </w:r>
      <w:r w:rsidR="00691390" w:rsidRPr="00A41DC7">
        <w:rPr>
          <w:rFonts w:ascii="Arial" w:hAnsi="Arial"/>
          <w:kern w:val="0"/>
          <w:sz w:val="28"/>
          <w:szCs w:val="20"/>
        </w:rPr>
        <w:t>I</w:t>
      </w:r>
      <w:r w:rsidR="00EB5AD3" w:rsidRPr="00A41DC7">
        <w:rPr>
          <w:rFonts w:ascii="Arial" w:hAnsi="Arial"/>
          <w:kern w:val="0"/>
          <w:sz w:val="28"/>
          <w:szCs w:val="20"/>
        </w:rPr>
        <w:t>nformation in RRCResume</w:t>
      </w:r>
      <w:r w:rsidR="000C3628" w:rsidRPr="00A41DC7">
        <w:rPr>
          <w:rFonts w:ascii="Arial" w:hAnsi="Arial"/>
          <w:kern w:val="0"/>
          <w:sz w:val="28"/>
          <w:szCs w:val="20"/>
        </w:rPr>
        <w:t>Request</w:t>
      </w:r>
    </w:p>
    <w:p w14:paraId="319BB5B9" w14:textId="25D1458C" w:rsidR="00266FD4" w:rsidRDefault="000C3628" w:rsidP="00266FD4">
      <w:pPr>
        <w:widowControl/>
        <w:spacing w:after="120" w:line="240" w:lineRule="atLeast"/>
        <w:rPr>
          <w:rFonts w:ascii="Arial" w:hAnsi="Arial"/>
          <w:kern w:val="0"/>
          <w:sz w:val="20"/>
          <w:szCs w:val="20"/>
        </w:rPr>
      </w:pPr>
      <w:r>
        <w:rPr>
          <w:rFonts w:ascii="Arial" w:hAnsi="Arial"/>
          <w:kern w:val="0"/>
          <w:sz w:val="20"/>
          <w:szCs w:val="20"/>
        </w:rPr>
        <w:t xml:space="preserve">Even though RRC message will not be transmitted, </w:t>
      </w:r>
      <w:r w:rsidR="00BD7848">
        <w:rPr>
          <w:rFonts w:ascii="Arial" w:hAnsi="Arial"/>
          <w:kern w:val="0"/>
          <w:sz w:val="20"/>
          <w:szCs w:val="20"/>
        </w:rPr>
        <w:t>one</w:t>
      </w:r>
      <w:r>
        <w:rPr>
          <w:rFonts w:ascii="Arial" w:hAnsi="Arial"/>
          <w:kern w:val="0"/>
          <w:sz w:val="20"/>
          <w:szCs w:val="20"/>
        </w:rPr>
        <w:t xml:space="preserve"> may argue that some of the information inside the RRCResumeRequest message may be needed. </w:t>
      </w:r>
      <w:r w:rsidR="00266FD4">
        <w:rPr>
          <w:rFonts w:ascii="Arial" w:hAnsi="Arial"/>
          <w:kern w:val="0"/>
          <w:sz w:val="20"/>
          <w:szCs w:val="20"/>
        </w:rPr>
        <w:t>According to</w:t>
      </w:r>
      <w:r w:rsidR="00BD7848">
        <w:rPr>
          <w:rFonts w:ascii="Arial" w:hAnsi="Arial"/>
          <w:kern w:val="0"/>
          <w:sz w:val="20"/>
          <w:szCs w:val="20"/>
        </w:rPr>
        <w:t xml:space="preserve"> </w:t>
      </w:r>
      <w:r w:rsidR="00266FD4">
        <w:rPr>
          <w:rFonts w:ascii="Arial" w:hAnsi="Arial"/>
          <w:kern w:val="0"/>
          <w:sz w:val="20"/>
          <w:szCs w:val="20"/>
        </w:rPr>
        <w:t xml:space="preserve">current </w:t>
      </w:r>
      <w:r w:rsidR="00EA0C4B">
        <w:rPr>
          <w:rFonts w:ascii="Arial" w:hAnsi="Arial"/>
          <w:kern w:val="0"/>
          <w:sz w:val="20"/>
          <w:szCs w:val="20"/>
        </w:rPr>
        <w:t xml:space="preserve">RRC </w:t>
      </w:r>
      <w:r w:rsidR="00266FD4">
        <w:rPr>
          <w:rFonts w:ascii="Arial" w:hAnsi="Arial"/>
          <w:kern w:val="0"/>
          <w:sz w:val="20"/>
          <w:szCs w:val="20"/>
        </w:rPr>
        <w:t xml:space="preserve">specification [2], in either RRCResumeRequest or RRCResumeRequest1, following IEs are </w:t>
      </w:r>
      <w:r w:rsidR="00BD7848">
        <w:rPr>
          <w:rFonts w:ascii="Arial" w:hAnsi="Arial"/>
          <w:kern w:val="0"/>
          <w:sz w:val="20"/>
          <w:szCs w:val="20"/>
        </w:rPr>
        <w:t>present</w:t>
      </w:r>
      <w:r w:rsidR="00266FD4">
        <w:rPr>
          <w:rFonts w:ascii="Arial" w:hAnsi="Arial"/>
          <w:kern w:val="0"/>
          <w:sz w:val="20"/>
          <w:szCs w:val="20"/>
        </w:rPr>
        <w:t>:</w:t>
      </w:r>
    </w:p>
    <w:p w14:paraId="3D97503A" w14:textId="77777777" w:rsidR="00266FD4" w:rsidRPr="00DD332D" w:rsidRDefault="00266FD4" w:rsidP="00DD332D">
      <w:pPr>
        <w:pStyle w:val="ListParagraph"/>
        <w:numPr>
          <w:ilvl w:val="0"/>
          <w:numId w:val="6"/>
        </w:numPr>
        <w:spacing w:after="120" w:line="240" w:lineRule="atLeast"/>
        <w:rPr>
          <w:rFonts w:ascii="Arial" w:hAnsi="Arial"/>
          <w:kern w:val="0"/>
          <w:sz w:val="20"/>
          <w:szCs w:val="20"/>
        </w:rPr>
      </w:pPr>
      <w:r w:rsidRPr="00DD332D">
        <w:rPr>
          <w:rFonts w:ascii="Arial" w:hAnsi="Arial"/>
          <w:kern w:val="0"/>
          <w:sz w:val="20"/>
          <w:szCs w:val="20"/>
        </w:rPr>
        <w:t>resumeIdentity: UE identity to facilitate UE context retrieval at gNB, it could be full I-RNTI (40bit) or short I-RNTI (24bit)</w:t>
      </w:r>
    </w:p>
    <w:p w14:paraId="70ED88A0" w14:textId="77777777" w:rsidR="00266FD4" w:rsidRPr="00DD332D" w:rsidRDefault="00266FD4" w:rsidP="00DD332D">
      <w:pPr>
        <w:pStyle w:val="ListParagraph"/>
        <w:numPr>
          <w:ilvl w:val="0"/>
          <w:numId w:val="6"/>
        </w:numPr>
        <w:spacing w:after="120" w:line="240" w:lineRule="atLeast"/>
        <w:rPr>
          <w:rFonts w:ascii="Arial" w:hAnsi="Arial"/>
          <w:kern w:val="0"/>
          <w:sz w:val="20"/>
          <w:szCs w:val="20"/>
        </w:rPr>
      </w:pPr>
      <w:r w:rsidRPr="00DD332D">
        <w:rPr>
          <w:rFonts w:ascii="Arial" w:hAnsi="Arial"/>
          <w:kern w:val="0"/>
          <w:sz w:val="20"/>
          <w:szCs w:val="20"/>
        </w:rPr>
        <w:t xml:space="preserve">resumeMAC-I: </w:t>
      </w:r>
      <w:bookmarkStart w:id="1" w:name="_Hlk53490372"/>
      <w:r w:rsidRPr="00DD332D">
        <w:rPr>
          <w:rFonts w:ascii="Arial" w:hAnsi="Arial"/>
          <w:kern w:val="0"/>
          <w:sz w:val="20"/>
          <w:szCs w:val="20"/>
        </w:rPr>
        <w:t xml:space="preserve">Authentication </w:t>
      </w:r>
      <w:bookmarkEnd w:id="1"/>
      <w:r w:rsidRPr="00DD332D">
        <w:rPr>
          <w:rFonts w:ascii="Arial" w:hAnsi="Arial"/>
          <w:kern w:val="0"/>
          <w:sz w:val="20"/>
          <w:szCs w:val="20"/>
        </w:rPr>
        <w:t>token to facilitate UE authentication at gNB</w:t>
      </w:r>
    </w:p>
    <w:p w14:paraId="639F4DDF" w14:textId="6CBDF678" w:rsidR="00266FD4" w:rsidRPr="00DD332D" w:rsidRDefault="00266FD4" w:rsidP="00DD332D">
      <w:pPr>
        <w:pStyle w:val="ListParagraph"/>
        <w:numPr>
          <w:ilvl w:val="0"/>
          <w:numId w:val="6"/>
        </w:numPr>
        <w:spacing w:after="120" w:line="240" w:lineRule="atLeast"/>
        <w:rPr>
          <w:rFonts w:ascii="Arial" w:hAnsi="Arial"/>
          <w:kern w:val="0"/>
          <w:sz w:val="20"/>
          <w:szCs w:val="20"/>
        </w:rPr>
      </w:pPr>
      <w:r w:rsidRPr="00DD332D">
        <w:rPr>
          <w:rFonts w:ascii="Arial" w:hAnsi="Arial"/>
          <w:kern w:val="0"/>
          <w:sz w:val="20"/>
          <w:szCs w:val="20"/>
        </w:rPr>
        <w:t>resumeCause: the resume cause for the RRC connection resume request as provided by the upper layers or RRC, it is 4bits, currently following cause value</w:t>
      </w:r>
      <w:r w:rsidR="00B60EBC">
        <w:rPr>
          <w:rFonts w:ascii="Arial" w:hAnsi="Arial"/>
          <w:kern w:val="0"/>
          <w:sz w:val="20"/>
          <w:szCs w:val="20"/>
        </w:rPr>
        <w:t>s</w:t>
      </w:r>
      <w:r w:rsidRPr="00DD332D">
        <w:rPr>
          <w:rFonts w:ascii="Arial" w:hAnsi="Arial"/>
          <w:kern w:val="0"/>
          <w:sz w:val="20"/>
          <w:szCs w:val="20"/>
        </w:rPr>
        <w:t xml:space="preserve"> could be indicated {emergency, highPriorityAccess, mt-Access, mo-Signalling, mo-Data, mo-VoiceCall, mo-VideoCall, mo-SMS, rna-Update, mps-PriorityAccess, mcs-PriorityAccess} </w:t>
      </w:r>
    </w:p>
    <w:p w14:paraId="0A13328C" w14:textId="7A0CC2F5" w:rsidR="00EB5AD3" w:rsidRDefault="00B25DD2" w:rsidP="009C2798">
      <w:pPr>
        <w:widowControl/>
        <w:spacing w:before="60" w:after="120" w:line="240" w:lineRule="atLeast"/>
        <w:rPr>
          <w:rFonts w:ascii="Arial" w:hAnsi="Arial"/>
          <w:kern w:val="0"/>
          <w:sz w:val="20"/>
          <w:szCs w:val="20"/>
        </w:rPr>
      </w:pPr>
      <w:r>
        <w:rPr>
          <w:rFonts w:ascii="Arial" w:hAnsi="Arial"/>
          <w:kern w:val="0"/>
          <w:sz w:val="20"/>
          <w:szCs w:val="20"/>
        </w:rPr>
        <w:t>A</w:t>
      </w:r>
      <w:r w:rsidR="00EB5AD3">
        <w:rPr>
          <w:rFonts w:ascii="Arial" w:hAnsi="Arial"/>
          <w:kern w:val="0"/>
          <w:sz w:val="20"/>
          <w:szCs w:val="20"/>
        </w:rPr>
        <w:t xml:space="preserve">s discussed before, resumeIdentity is not necessary </w:t>
      </w:r>
      <w:r>
        <w:rPr>
          <w:rFonts w:ascii="Arial" w:hAnsi="Arial"/>
          <w:kern w:val="0"/>
          <w:sz w:val="20"/>
          <w:szCs w:val="20"/>
        </w:rPr>
        <w:t>for</w:t>
      </w:r>
      <w:r w:rsidR="00EB5AD3">
        <w:rPr>
          <w:rFonts w:ascii="Arial" w:hAnsi="Arial"/>
          <w:kern w:val="0"/>
          <w:sz w:val="20"/>
          <w:szCs w:val="20"/>
        </w:rPr>
        <w:t xml:space="preserve"> RRC-less </w:t>
      </w:r>
      <w:r w:rsidR="00661954">
        <w:rPr>
          <w:rFonts w:ascii="Arial" w:hAnsi="Arial"/>
          <w:kern w:val="0"/>
          <w:sz w:val="20"/>
          <w:szCs w:val="20"/>
        </w:rPr>
        <w:t>SDT</w:t>
      </w:r>
      <w:r w:rsidR="00EB5AD3">
        <w:rPr>
          <w:rFonts w:ascii="Arial" w:hAnsi="Arial"/>
          <w:kern w:val="0"/>
          <w:sz w:val="20"/>
          <w:szCs w:val="20"/>
        </w:rPr>
        <w:t xml:space="preserve">, instead, C-RNTI or a newly configure RNTI </w:t>
      </w:r>
      <w:r w:rsidR="00E87169">
        <w:rPr>
          <w:rFonts w:ascii="Arial" w:hAnsi="Arial"/>
          <w:kern w:val="0"/>
          <w:sz w:val="20"/>
          <w:szCs w:val="20"/>
        </w:rPr>
        <w:t>could</w:t>
      </w:r>
      <w:r w:rsidR="00EB5AD3">
        <w:rPr>
          <w:rFonts w:ascii="Arial" w:hAnsi="Arial"/>
          <w:kern w:val="0"/>
          <w:sz w:val="20"/>
          <w:szCs w:val="20"/>
        </w:rPr>
        <w:t xml:space="preserve"> be used. </w:t>
      </w:r>
    </w:p>
    <w:p w14:paraId="17BD4FF5" w14:textId="12BC9546" w:rsidR="00B27B0C" w:rsidRDefault="00A66871" w:rsidP="009C2798">
      <w:pPr>
        <w:widowControl/>
        <w:spacing w:before="60" w:after="120" w:line="240" w:lineRule="atLeast"/>
        <w:rPr>
          <w:rFonts w:ascii="Arial" w:hAnsi="Arial"/>
          <w:kern w:val="0"/>
          <w:sz w:val="20"/>
          <w:szCs w:val="20"/>
        </w:rPr>
      </w:pPr>
      <w:r>
        <w:rPr>
          <w:rFonts w:ascii="Arial" w:hAnsi="Arial"/>
          <w:kern w:val="0"/>
          <w:sz w:val="20"/>
          <w:szCs w:val="20"/>
        </w:rPr>
        <w:t xml:space="preserve">For SDT, </w:t>
      </w:r>
      <w:r w:rsidR="009A10A9">
        <w:rPr>
          <w:rFonts w:ascii="Arial" w:hAnsi="Arial"/>
          <w:kern w:val="0"/>
          <w:sz w:val="20"/>
          <w:szCs w:val="20"/>
        </w:rPr>
        <w:t xml:space="preserve">there will be </w:t>
      </w:r>
      <w:proofErr w:type="gramStart"/>
      <w:r w:rsidR="000F6E0B" w:rsidRPr="009A10A9">
        <w:rPr>
          <w:rFonts w:ascii="Arial" w:hAnsi="Arial"/>
          <w:kern w:val="0"/>
          <w:sz w:val="20"/>
          <w:szCs w:val="20"/>
        </w:rPr>
        <w:t>ciphered</w:t>
      </w:r>
      <w:proofErr w:type="gramEnd"/>
      <w:r w:rsidR="009A10A9" w:rsidRPr="009A10A9">
        <w:rPr>
          <w:rFonts w:ascii="Arial" w:hAnsi="Arial"/>
          <w:kern w:val="0"/>
          <w:sz w:val="20"/>
          <w:szCs w:val="20"/>
        </w:rPr>
        <w:t xml:space="preserve"> and integrity protected</w:t>
      </w:r>
      <w:r w:rsidR="009A10A9">
        <w:rPr>
          <w:rFonts w:ascii="Arial" w:hAnsi="Arial"/>
          <w:kern w:val="0"/>
          <w:sz w:val="20"/>
          <w:szCs w:val="20"/>
        </w:rPr>
        <w:t xml:space="preserve"> </w:t>
      </w:r>
      <w:r w:rsidR="009A10A9" w:rsidRPr="009A10A9">
        <w:rPr>
          <w:rFonts w:ascii="Arial" w:hAnsi="Arial"/>
          <w:kern w:val="0"/>
          <w:sz w:val="20"/>
          <w:szCs w:val="20"/>
        </w:rPr>
        <w:t xml:space="preserve">uplink data </w:t>
      </w:r>
      <w:r w:rsidR="009A10A9">
        <w:rPr>
          <w:rFonts w:ascii="Arial" w:hAnsi="Arial"/>
          <w:kern w:val="0"/>
          <w:sz w:val="20"/>
          <w:szCs w:val="20"/>
        </w:rPr>
        <w:t>sent to gNB over RA procedure or CG,</w:t>
      </w:r>
      <w:r w:rsidR="007D1499">
        <w:rPr>
          <w:rFonts w:ascii="Arial" w:hAnsi="Arial"/>
          <w:kern w:val="0"/>
          <w:sz w:val="20"/>
          <w:szCs w:val="20"/>
        </w:rPr>
        <w:t xml:space="preserve"> </w:t>
      </w:r>
      <w:r w:rsidR="00DD332D">
        <w:rPr>
          <w:rFonts w:ascii="Arial" w:hAnsi="Arial"/>
          <w:kern w:val="0"/>
          <w:sz w:val="20"/>
          <w:szCs w:val="20"/>
        </w:rPr>
        <w:t>gNB can</w:t>
      </w:r>
      <w:r w:rsidR="007D1499">
        <w:rPr>
          <w:rFonts w:ascii="Arial" w:hAnsi="Arial"/>
          <w:kern w:val="0"/>
          <w:sz w:val="20"/>
          <w:szCs w:val="20"/>
        </w:rPr>
        <w:t xml:space="preserve"> </w:t>
      </w:r>
      <w:r w:rsidR="00DD332D">
        <w:rPr>
          <w:rFonts w:ascii="Arial" w:hAnsi="Arial"/>
          <w:kern w:val="0"/>
          <w:sz w:val="20"/>
          <w:szCs w:val="20"/>
        </w:rPr>
        <w:t>release the UE</w:t>
      </w:r>
      <w:r w:rsidR="007D1499">
        <w:rPr>
          <w:rFonts w:ascii="Arial" w:hAnsi="Arial"/>
          <w:kern w:val="0"/>
          <w:sz w:val="20"/>
          <w:szCs w:val="20"/>
        </w:rPr>
        <w:t xml:space="preserve"> if the data cannot be deciphered or cannot pass integrity checking. in our understanding the authentication token resumeMAC-I may not be necessary</w:t>
      </w:r>
      <w:r w:rsidR="00DD332D">
        <w:rPr>
          <w:rFonts w:ascii="Arial" w:hAnsi="Arial"/>
          <w:kern w:val="0"/>
          <w:sz w:val="20"/>
          <w:szCs w:val="20"/>
        </w:rPr>
        <w:t xml:space="preserve"> </w:t>
      </w:r>
      <w:r w:rsidR="0062797B">
        <w:rPr>
          <w:rFonts w:ascii="Arial" w:hAnsi="Arial"/>
          <w:kern w:val="0"/>
          <w:sz w:val="20"/>
          <w:szCs w:val="20"/>
        </w:rPr>
        <w:t xml:space="preserve">since the gNB has not been changed and especially </w:t>
      </w:r>
      <w:r w:rsidR="00CB788E">
        <w:rPr>
          <w:rFonts w:ascii="Arial" w:hAnsi="Arial"/>
          <w:kern w:val="0"/>
          <w:sz w:val="20"/>
          <w:szCs w:val="20"/>
        </w:rPr>
        <w:t>if the data is integrity protected,</w:t>
      </w:r>
      <w:r w:rsidR="00EA0C4B">
        <w:rPr>
          <w:rFonts w:ascii="Arial" w:hAnsi="Arial"/>
          <w:kern w:val="0"/>
          <w:sz w:val="20"/>
          <w:szCs w:val="20"/>
        </w:rPr>
        <w:t xml:space="preserve"> </w:t>
      </w:r>
      <w:r w:rsidR="007B501E">
        <w:rPr>
          <w:rFonts w:ascii="Arial" w:hAnsi="Arial"/>
          <w:kern w:val="0"/>
          <w:sz w:val="20"/>
          <w:szCs w:val="20"/>
        </w:rPr>
        <w:t xml:space="preserve">this would be equal same for RRC-less and RRC-based </w:t>
      </w:r>
      <w:r>
        <w:rPr>
          <w:rFonts w:ascii="Arial" w:hAnsi="Arial"/>
          <w:kern w:val="0"/>
          <w:sz w:val="20"/>
          <w:szCs w:val="20"/>
        </w:rPr>
        <w:t>solutions</w:t>
      </w:r>
      <w:r w:rsidR="007B501E">
        <w:rPr>
          <w:rFonts w:ascii="Arial" w:hAnsi="Arial"/>
          <w:kern w:val="0"/>
          <w:sz w:val="20"/>
          <w:szCs w:val="20"/>
        </w:rPr>
        <w:t xml:space="preserve">. It would be worth to check with </w:t>
      </w:r>
      <w:r w:rsidR="007D1499">
        <w:rPr>
          <w:rFonts w:ascii="Arial" w:hAnsi="Arial"/>
          <w:kern w:val="0"/>
          <w:sz w:val="20"/>
          <w:szCs w:val="20"/>
        </w:rPr>
        <w:t>SA3.</w:t>
      </w:r>
    </w:p>
    <w:p w14:paraId="7644A34F" w14:textId="7A972384" w:rsidR="007B501E" w:rsidRPr="007B501E" w:rsidRDefault="007B501E" w:rsidP="009C2798">
      <w:pPr>
        <w:widowControl/>
        <w:spacing w:before="60" w:after="120" w:line="240" w:lineRule="atLeast"/>
        <w:rPr>
          <w:rFonts w:ascii="Arial" w:hAnsi="Arial"/>
          <w:b/>
          <w:bCs/>
          <w:kern w:val="0"/>
          <w:sz w:val="20"/>
          <w:szCs w:val="20"/>
        </w:rPr>
      </w:pPr>
      <w:r w:rsidRPr="007B501E">
        <w:rPr>
          <w:rFonts w:ascii="Arial" w:hAnsi="Arial"/>
          <w:b/>
          <w:bCs/>
          <w:kern w:val="0"/>
          <w:sz w:val="20"/>
          <w:szCs w:val="20"/>
        </w:rPr>
        <w:t>Proposal 2: send a LS to SA3 to check if ResumeMAC-I/UE Authentication is necessary for small data transmission</w:t>
      </w:r>
      <w:r w:rsidR="00B85E9E">
        <w:rPr>
          <w:rFonts w:ascii="Arial" w:hAnsi="Arial"/>
          <w:b/>
          <w:bCs/>
          <w:kern w:val="0"/>
          <w:sz w:val="20"/>
          <w:szCs w:val="20"/>
        </w:rPr>
        <w:t>.</w:t>
      </w:r>
    </w:p>
    <w:p w14:paraId="35E5816C" w14:textId="6356FB4C" w:rsidR="00691390" w:rsidRDefault="00691390" w:rsidP="009C2798">
      <w:pPr>
        <w:widowControl/>
        <w:spacing w:before="60" w:after="120" w:line="240" w:lineRule="atLeast"/>
        <w:rPr>
          <w:rFonts w:ascii="Arial" w:hAnsi="Arial"/>
          <w:kern w:val="0"/>
          <w:sz w:val="20"/>
          <w:szCs w:val="20"/>
        </w:rPr>
      </w:pPr>
      <w:r>
        <w:rPr>
          <w:rFonts w:ascii="Arial" w:hAnsi="Arial"/>
          <w:kern w:val="0"/>
          <w:sz w:val="20"/>
          <w:szCs w:val="20"/>
        </w:rPr>
        <w:t>For resumeCau</w:t>
      </w:r>
      <w:r w:rsidR="000F6E0B">
        <w:rPr>
          <w:rFonts w:ascii="Arial" w:hAnsi="Arial"/>
          <w:kern w:val="0"/>
          <w:sz w:val="20"/>
          <w:szCs w:val="20"/>
        </w:rPr>
        <w:t>s</w:t>
      </w:r>
      <w:r>
        <w:rPr>
          <w:rFonts w:ascii="Arial" w:hAnsi="Arial"/>
          <w:kern w:val="0"/>
          <w:sz w:val="20"/>
          <w:szCs w:val="20"/>
        </w:rPr>
        <w:t xml:space="preserve">e, </w:t>
      </w:r>
      <w:r w:rsidR="000F6E0B">
        <w:rPr>
          <w:rFonts w:ascii="Arial" w:hAnsi="Arial"/>
          <w:kern w:val="0"/>
          <w:sz w:val="20"/>
          <w:szCs w:val="20"/>
        </w:rPr>
        <w:t xml:space="preserve">it is agreed that small data transmission will be enable per DRB, gNB is in fully control which type of MO data can trigger small data transmission and it will know which type of data is received based on the LCH identity. we think resumeCause can also be omitted. </w:t>
      </w:r>
    </w:p>
    <w:p w14:paraId="70B5D879" w14:textId="59FFE60E" w:rsidR="00691390" w:rsidRPr="00A050C9" w:rsidRDefault="007B501E" w:rsidP="00A050C9">
      <w:pPr>
        <w:widowControl/>
        <w:spacing w:before="60" w:after="120" w:line="240" w:lineRule="atLeast"/>
        <w:rPr>
          <w:rFonts w:ascii="Arial" w:hAnsi="Arial"/>
          <w:b/>
          <w:bCs/>
          <w:kern w:val="0"/>
          <w:sz w:val="20"/>
          <w:szCs w:val="20"/>
        </w:rPr>
      </w:pPr>
      <w:r w:rsidRPr="00A050C9">
        <w:rPr>
          <w:rFonts w:ascii="Arial" w:hAnsi="Arial"/>
          <w:b/>
          <w:bCs/>
          <w:kern w:val="0"/>
          <w:sz w:val="20"/>
          <w:szCs w:val="20"/>
        </w:rPr>
        <w:t xml:space="preserve">Proposal 3: </w:t>
      </w:r>
      <w:r w:rsidR="00691390" w:rsidRPr="00A050C9">
        <w:rPr>
          <w:rFonts w:ascii="Arial" w:hAnsi="Arial"/>
          <w:b/>
          <w:bCs/>
          <w:kern w:val="0"/>
          <w:sz w:val="20"/>
          <w:szCs w:val="20"/>
        </w:rPr>
        <w:t xml:space="preserve">resumeCause </w:t>
      </w:r>
      <w:r w:rsidR="00A050C9">
        <w:rPr>
          <w:rFonts w:ascii="Arial" w:hAnsi="Arial"/>
          <w:b/>
          <w:bCs/>
          <w:kern w:val="0"/>
          <w:sz w:val="20"/>
          <w:szCs w:val="20"/>
        </w:rPr>
        <w:t xml:space="preserve">is not needed for </w:t>
      </w:r>
      <w:r w:rsidR="0062797B">
        <w:rPr>
          <w:rFonts w:ascii="Arial" w:hAnsi="Arial"/>
          <w:b/>
          <w:bCs/>
          <w:kern w:val="0"/>
          <w:sz w:val="20"/>
          <w:szCs w:val="20"/>
        </w:rPr>
        <w:t xml:space="preserve">RRC-less </w:t>
      </w:r>
      <w:r w:rsidR="00A050C9">
        <w:rPr>
          <w:rFonts w:ascii="Arial" w:hAnsi="Arial"/>
          <w:b/>
          <w:bCs/>
          <w:kern w:val="0"/>
          <w:sz w:val="20"/>
          <w:szCs w:val="20"/>
        </w:rPr>
        <w:t>SDT case</w:t>
      </w:r>
    </w:p>
    <w:p w14:paraId="7C620091" w14:textId="5A1915B5" w:rsidR="00691390" w:rsidRDefault="002A0A1A" w:rsidP="00691390">
      <w:pPr>
        <w:widowControl/>
        <w:spacing w:before="60" w:after="120" w:line="240" w:lineRule="atLeast"/>
        <w:rPr>
          <w:rFonts w:ascii="Arial" w:hAnsi="Arial"/>
          <w:kern w:val="0"/>
          <w:sz w:val="20"/>
          <w:szCs w:val="20"/>
        </w:rPr>
      </w:pPr>
      <w:r>
        <w:rPr>
          <w:rFonts w:ascii="Arial" w:hAnsi="Arial"/>
          <w:kern w:val="0"/>
          <w:sz w:val="20"/>
          <w:szCs w:val="20"/>
        </w:rPr>
        <w:t xml:space="preserve">In summary, if the ResumeMAC-I can be skipped for RRC-Less </w:t>
      </w:r>
      <w:r w:rsidR="001E6E80">
        <w:rPr>
          <w:rFonts w:ascii="Arial" w:hAnsi="Arial"/>
          <w:kern w:val="0"/>
          <w:sz w:val="20"/>
          <w:szCs w:val="20"/>
        </w:rPr>
        <w:t xml:space="preserve">SDT based on SA3 answer, it would be possible to omit the whole RRC message for SDT in the case of serving cell has not changed, otherwise, ResumeMAC-I should be still sent to gNB anyway. </w:t>
      </w:r>
    </w:p>
    <w:p w14:paraId="507B24A0" w14:textId="5F0AC603" w:rsidR="00691390" w:rsidRPr="00661954" w:rsidRDefault="00661954" w:rsidP="00661954">
      <w:pPr>
        <w:widowControl/>
        <w:spacing w:after="120" w:line="240" w:lineRule="atLeast"/>
        <w:rPr>
          <w:rFonts w:ascii="Arial" w:hAnsi="Arial"/>
          <w:kern w:val="0"/>
          <w:sz w:val="28"/>
          <w:szCs w:val="20"/>
        </w:rPr>
      </w:pPr>
      <w:r>
        <w:rPr>
          <w:rFonts w:ascii="Arial" w:hAnsi="Arial"/>
          <w:kern w:val="0"/>
          <w:sz w:val="28"/>
          <w:szCs w:val="20"/>
        </w:rPr>
        <w:t xml:space="preserve">2.3 </w:t>
      </w:r>
      <w:r w:rsidR="004F13DE" w:rsidRPr="00661954">
        <w:rPr>
          <w:rFonts w:ascii="Arial" w:hAnsi="Arial"/>
          <w:kern w:val="0"/>
          <w:sz w:val="28"/>
          <w:szCs w:val="20"/>
        </w:rPr>
        <w:t>Support it or not:</w:t>
      </w:r>
    </w:p>
    <w:p w14:paraId="5C7D93FB" w14:textId="67B75354" w:rsidR="002402F5" w:rsidRDefault="00134383" w:rsidP="00691390">
      <w:pPr>
        <w:widowControl/>
        <w:spacing w:before="60" w:after="120" w:line="240" w:lineRule="atLeast"/>
        <w:rPr>
          <w:rFonts w:ascii="Arial" w:hAnsi="Arial"/>
          <w:kern w:val="0"/>
          <w:sz w:val="20"/>
          <w:szCs w:val="20"/>
        </w:rPr>
      </w:pPr>
      <w:r w:rsidRPr="00134383">
        <w:rPr>
          <w:rFonts w:ascii="Arial" w:hAnsi="Arial"/>
          <w:kern w:val="0"/>
          <w:sz w:val="20"/>
          <w:szCs w:val="20"/>
        </w:rPr>
        <w:t xml:space="preserve">Upon initiation of </w:t>
      </w:r>
      <w:r w:rsidR="008B7C02">
        <w:rPr>
          <w:rFonts w:ascii="Arial" w:hAnsi="Arial"/>
          <w:kern w:val="0"/>
          <w:sz w:val="20"/>
          <w:szCs w:val="20"/>
        </w:rPr>
        <w:t xml:space="preserve">RRC-based </w:t>
      </w:r>
      <w:r w:rsidRPr="00134383">
        <w:rPr>
          <w:rFonts w:ascii="Arial" w:hAnsi="Arial"/>
          <w:kern w:val="0"/>
          <w:sz w:val="20"/>
          <w:szCs w:val="20"/>
        </w:rPr>
        <w:t xml:space="preserve">small data transmission in RRC_INACTIVE, </w:t>
      </w:r>
      <w:proofErr w:type="gramStart"/>
      <w:r w:rsidR="009837EB">
        <w:rPr>
          <w:rFonts w:ascii="Arial" w:hAnsi="Arial"/>
          <w:kern w:val="0"/>
          <w:sz w:val="20"/>
          <w:szCs w:val="20"/>
        </w:rPr>
        <w:t>similar to</w:t>
      </w:r>
      <w:proofErr w:type="gramEnd"/>
      <w:r w:rsidR="009837EB">
        <w:rPr>
          <w:rFonts w:ascii="Arial" w:hAnsi="Arial"/>
          <w:kern w:val="0"/>
          <w:sz w:val="20"/>
          <w:szCs w:val="20"/>
        </w:rPr>
        <w:t xml:space="preserve"> the framework of LTE-EDT, </w:t>
      </w:r>
      <w:r w:rsidR="00A66871">
        <w:rPr>
          <w:rFonts w:ascii="Arial" w:hAnsi="Arial"/>
          <w:kern w:val="0"/>
          <w:sz w:val="20"/>
          <w:szCs w:val="20"/>
        </w:rPr>
        <w:t xml:space="preserve">UE </w:t>
      </w:r>
      <w:r>
        <w:rPr>
          <w:rFonts w:ascii="Arial" w:hAnsi="Arial"/>
          <w:kern w:val="0"/>
          <w:sz w:val="20"/>
          <w:szCs w:val="20"/>
        </w:rPr>
        <w:t xml:space="preserve">would need to </w:t>
      </w:r>
    </w:p>
    <w:p w14:paraId="65F6C7A4" w14:textId="6A189743" w:rsidR="002402F5" w:rsidRDefault="002402F5" w:rsidP="002402F5">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Generate the new key based on NCC if needed</w:t>
      </w:r>
    </w:p>
    <w:p w14:paraId="62F01348" w14:textId="7F04A07E" w:rsidR="002402F5" w:rsidRDefault="00134383" w:rsidP="002402F5">
      <w:pPr>
        <w:pStyle w:val="ListParagraph"/>
        <w:numPr>
          <w:ilvl w:val="0"/>
          <w:numId w:val="6"/>
        </w:numPr>
        <w:spacing w:before="60" w:after="120" w:line="240" w:lineRule="atLeast"/>
        <w:rPr>
          <w:rFonts w:ascii="Arial" w:hAnsi="Arial"/>
          <w:kern w:val="0"/>
          <w:sz w:val="20"/>
          <w:szCs w:val="20"/>
        </w:rPr>
      </w:pPr>
      <w:r w:rsidRPr="002402F5">
        <w:rPr>
          <w:rFonts w:ascii="Arial" w:hAnsi="Arial"/>
          <w:kern w:val="0"/>
          <w:sz w:val="20"/>
          <w:szCs w:val="20"/>
        </w:rPr>
        <w:t xml:space="preserve">re-establishes PDCP entities of DRB(s) and resumes DRB(s) in addition to re-establishment of </w:t>
      </w:r>
      <w:r w:rsidR="002311DF" w:rsidRPr="002402F5">
        <w:rPr>
          <w:rFonts w:ascii="Arial" w:hAnsi="Arial"/>
          <w:kern w:val="0"/>
          <w:sz w:val="20"/>
          <w:szCs w:val="20"/>
        </w:rPr>
        <w:t>PDC</w:t>
      </w:r>
      <w:r w:rsidR="002311DF">
        <w:rPr>
          <w:rFonts w:ascii="Arial" w:hAnsi="Arial"/>
          <w:kern w:val="0"/>
          <w:sz w:val="20"/>
          <w:szCs w:val="20"/>
        </w:rPr>
        <w:t>P</w:t>
      </w:r>
      <w:r w:rsidR="002311DF" w:rsidRPr="002402F5">
        <w:rPr>
          <w:rFonts w:ascii="Arial" w:hAnsi="Arial"/>
          <w:kern w:val="0"/>
          <w:sz w:val="20"/>
          <w:szCs w:val="20"/>
        </w:rPr>
        <w:t xml:space="preserve"> </w:t>
      </w:r>
      <w:r w:rsidRPr="002402F5">
        <w:rPr>
          <w:rFonts w:ascii="Arial" w:hAnsi="Arial"/>
          <w:kern w:val="0"/>
          <w:sz w:val="20"/>
          <w:szCs w:val="20"/>
        </w:rPr>
        <w:t>entity and resumption of SRB 1</w:t>
      </w:r>
      <w:r w:rsidR="002402F5" w:rsidRPr="002402F5">
        <w:rPr>
          <w:rFonts w:ascii="Arial" w:hAnsi="Arial"/>
          <w:kern w:val="0"/>
          <w:sz w:val="20"/>
          <w:szCs w:val="20"/>
        </w:rPr>
        <w:t xml:space="preserve">. </w:t>
      </w:r>
    </w:p>
    <w:p w14:paraId="07A4A002" w14:textId="5472F67C" w:rsidR="002402F5" w:rsidRDefault="002402F5" w:rsidP="002402F5">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Preparing RRC message </w:t>
      </w:r>
    </w:p>
    <w:p w14:paraId="1291BB7F" w14:textId="539FA9A1" w:rsidR="002402F5" w:rsidRDefault="002402F5" w:rsidP="002402F5">
      <w:pPr>
        <w:pStyle w:val="ListParagraph"/>
        <w:numPr>
          <w:ilvl w:val="0"/>
          <w:numId w:val="6"/>
        </w:numPr>
        <w:spacing w:before="60" w:after="120" w:line="240" w:lineRule="atLeast"/>
        <w:rPr>
          <w:rFonts w:ascii="Arial" w:hAnsi="Arial"/>
          <w:kern w:val="0"/>
          <w:sz w:val="20"/>
          <w:szCs w:val="20"/>
        </w:rPr>
      </w:pPr>
      <w:r w:rsidRPr="002402F5">
        <w:rPr>
          <w:rFonts w:ascii="Arial" w:hAnsi="Arial"/>
          <w:kern w:val="0"/>
          <w:sz w:val="20"/>
          <w:szCs w:val="20"/>
        </w:rPr>
        <w:t>ciphered, and integrity protected uplink data</w:t>
      </w:r>
      <w:r>
        <w:rPr>
          <w:rFonts w:ascii="Arial" w:hAnsi="Arial"/>
          <w:kern w:val="0"/>
          <w:sz w:val="20"/>
          <w:szCs w:val="20"/>
        </w:rPr>
        <w:t xml:space="preserve"> will be multiplexed with RRC message at MAC layer and sen</w:t>
      </w:r>
      <w:r w:rsidR="009837EB">
        <w:rPr>
          <w:rFonts w:ascii="Arial" w:hAnsi="Arial"/>
          <w:kern w:val="0"/>
          <w:sz w:val="20"/>
          <w:szCs w:val="20"/>
        </w:rPr>
        <w:t xml:space="preserve">t out </w:t>
      </w:r>
    </w:p>
    <w:p w14:paraId="302420B7" w14:textId="77777777" w:rsidR="009837EB" w:rsidRDefault="009837EB" w:rsidP="009837EB">
      <w:pPr>
        <w:spacing w:before="60" w:after="120" w:line="240" w:lineRule="atLeast"/>
        <w:rPr>
          <w:rFonts w:ascii="Arial" w:hAnsi="Arial"/>
          <w:kern w:val="0"/>
          <w:sz w:val="20"/>
          <w:szCs w:val="20"/>
        </w:rPr>
      </w:pPr>
      <w:r>
        <w:rPr>
          <w:rFonts w:ascii="Arial" w:hAnsi="Arial"/>
          <w:kern w:val="0"/>
          <w:sz w:val="20"/>
          <w:szCs w:val="20"/>
        </w:rPr>
        <w:t xml:space="preserve">gNB would need to </w:t>
      </w:r>
    </w:p>
    <w:p w14:paraId="2CF3C0F4" w14:textId="275BC2F5" w:rsidR="009837EB" w:rsidRDefault="009837EB" w:rsidP="009837EB">
      <w:pPr>
        <w:pStyle w:val="ListParagraph"/>
        <w:numPr>
          <w:ilvl w:val="0"/>
          <w:numId w:val="6"/>
        </w:numPr>
        <w:spacing w:before="60" w:after="120" w:line="240" w:lineRule="atLeast"/>
        <w:rPr>
          <w:rFonts w:ascii="Arial" w:hAnsi="Arial"/>
          <w:kern w:val="0"/>
          <w:sz w:val="20"/>
          <w:szCs w:val="20"/>
        </w:rPr>
      </w:pPr>
      <w:r w:rsidRPr="009837EB">
        <w:rPr>
          <w:rFonts w:ascii="Arial" w:hAnsi="Arial"/>
          <w:kern w:val="0"/>
          <w:sz w:val="20"/>
          <w:szCs w:val="20"/>
        </w:rPr>
        <w:t>identify the UE</w:t>
      </w:r>
    </w:p>
    <w:p w14:paraId="065304DA" w14:textId="2433F586" w:rsidR="009837EB" w:rsidRDefault="009837EB" w:rsidP="009837EB">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restore the UE context and resume DRBs/SRB1</w:t>
      </w:r>
    </w:p>
    <w:p w14:paraId="7B4D7C72" w14:textId="77777777" w:rsidR="009837EB" w:rsidRDefault="009837EB" w:rsidP="009837EB">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decode the RRC message and data </w:t>
      </w:r>
    </w:p>
    <w:p w14:paraId="2F3B57C3" w14:textId="6BCEE368" w:rsidR="009837EB" w:rsidRDefault="009837EB" w:rsidP="009837EB">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if necessary further </w:t>
      </w:r>
      <w:r w:rsidR="00A66871">
        <w:rPr>
          <w:rFonts w:ascii="Arial" w:hAnsi="Arial"/>
          <w:kern w:val="0"/>
          <w:sz w:val="20"/>
          <w:szCs w:val="20"/>
        </w:rPr>
        <w:t>schedule for</w:t>
      </w:r>
      <w:r>
        <w:rPr>
          <w:rFonts w:ascii="Arial" w:hAnsi="Arial"/>
          <w:kern w:val="0"/>
          <w:sz w:val="20"/>
          <w:szCs w:val="20"/>
        </w:rPr>
        <w:t xml:space="preserve"> subsequent transmission</w:t>
      </w:r>
      <w:r w:rsidR="00A66871">
        <w:rPr>
          <w:rFonts w:ascii="Arial" w:hAnsi="Arial"/>
          <w:kern w:val="0"/>
          <w:sz w:val="20"/>
          <w:szCs w:val="20"/>
        </w:rPr>
        <w:t>s</w:t>
      </w:r>
    </w:p>
    <w:p w14:paraId="1F6ABAB3" w14:textId="0568B235" w:rsidR="009837EB" w:rsidRPr="009837EB" w:rsidRDefault="009837EB" w:rsidP="009837EB">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End the small data transmission with either RRC message or Lower layer </w:t>
      </w:r>
      <w:r w:rsidR="00A66871">
        <w:rPr>
          <w:rFonts w:ascii="Arial" w:hAnsi="Arial"/>
          <w:kern w:val="0"/>
          <w:sz w:val="20"/>
          <w:szCs w:val="20"/>
        </w:rPr>
        <w:t>message</w:t>
      </w:r>
      <w:r>
        <w:rPr>
          <w:rFonts w:ascii="Arial" w:hAnsi="Arial"/>
          <w:kern w:val="0"/>
          <w:sz w:val="20"/>
          <w:szCs w:val="20"/>
        </w:rPr>
        <w:t xml:space="preserve"> </w:t>
      </w:r>
    </w:p>
    <w:p w14:paraId="66289C30" w14:textId="7DE28130" w:rsidR="002A0A1A" w:rsidRPr="00DB735C" w:rsidRDefault="002611A3" w:rsidP="0062797B">
      <w:pPr>
        <w:widowControl/>
        <w:spacing w:before="60" w:after="120" w:line="240" w:lineRule="atLeast"/>
        <w:rPr>
          <w:rFonts w:ascii="Arial" w:hAnsi="Arial"/>
          <w:kern w:val="0"/>
          <w:sz w:val="20"/>
          <w:szCs w:val="20"/>
        </w:rPr>
      </w:pPr>
      <w:r w:rsidRPr="002611A3">
        <w:rPr>
          <w:rFonts w:ascii="Arial" w:hAnsi="Arial"/>
          <w:kern w:val="0"/>
          <w:sz w:val="20"/>
          <w:szCs w:val="20"/>
        </w:rPr>
        <w:t xml:space="preserve">The same actions </w:t>
      </w:r>
      <w:r>
        <w:rPr>
          <w:rFonts w:ascii="Arial" w:hAnsi="Arial"/>
          <w:kern w:val="0"/>
          <w:sz w:val="20"/>
          <w:szCs w:val="20"/>
        </w:rPr>
        <w:t xml:space="preserve">above </w:t>
      </w:r>
      <w:r w:rsidRPr="002611A3">
        <w:rPr>
          <w:rFonts w:ascii="Arial" w:hAnsi="Arial"/>
          <w:kern w:val="0"/>
          <w:sz w:val="20"/>
          <w:szCs w:val="20"/>
        </w:rPr>
        <w:t>can also be applied</w:t>
      </w:r>
      <w:r>
        <w:rPr>
          <w:rFonts w:ascii="Arial" w:hAnsi="Arial"/>
          <w:kern w:val="0"/>
          <w:sz w:val="20"/>
          <w:szCs w:val="20"/>
        </w:rPr>
        <w:t xml:space="preserve"> for R</w:t>
      </w:r>
      <w:r w:rsidR="004F13DE">
        <w:rPr>
          <w:rFonts w:ascii="Arial" w:hAnsi="Arial"/>
          <w:kern w:val="0"/>
          <w:sz w:val="20"/>
          <w:szCs w:val="20"/>
        </w:rPr>
        <w:t xml:space="preserve">RC-less </w:t>
      </w:r>
      <w:r w:rsidR="00661954">
        <w:rPr>
          <w:rFonts w:ascii="Arial" w:hAnsi="Arial"/>
          <w:kern w:val="0"/>
          <w:sz w:val="20"/>
          <w:szCs w:val="20"/>
        </w:rPr>
        <w:t>SDT</w:t>
      </w:r>
      <w:r w:rsidR="00540CAB">
        <w:rPr>
          <w:rFonts w:ascii="Arial" w:hAnsi="Arial"/>
          <w:kern w:val="0"/>
          <w:sz w:val="20"/>
          <w:szCs w:val="20"/>
        </w:rPr>
        <w:t xml:space="preserve"> </w:t>
      </w:r>
      <w:r>
        <w:rPr>
          <w:rFonts w:ascii="Arial" w:hAnsi="Arial"/>
          <w:kern w:val="0"/>
          <w:sz w:val="20"/>
          <w:szCs w:val="20"/>
        </w:rPr>
        <w:t xml:space="preserve">apart from the action </w:t>
      </w:r>
      <w:r w:rsidR="00A66871">
        <w:rPr>
          <w:rFonts w:ascii="Arial" w:hAnsi="Arial"/>
          <w:kern w:val="0"/>
          <w:sz w:val="20"/>
          <w:szCs w:val="20"/>
        </w:rPr>
        <w:t>related to</w:t>
      </w:r>
      <w:r>
        <w:rPr>
          <w:rFonts w:ascii="Arial" w:hAnsi="Arial"/>
          <w:kern w:val="0"/>
          <w:sz w:val="20"/>
          <w:szCs w:val="20"/>
        </w:rPr>
        <w:t xml:space="preserve"> RRC message preparation and decoding, </w:t>
      </w:r>
      <w:r w:rsidR="00A66871">
        <w:rPr>
          <w:rFonts w:ascii="Arial" w:hAnsi="Arial"/>
          <w:kern w:val="0"/>
          <w:sz w:val="20"/>
          <w:szCs w:val="20"/>
        </w:rPr>
        <w:t>moreover</w:t>
      </w:r>
      <w:r>
        <w:rPr>
          <w:rFonts w:ascii="Arial" w:hAnsi="Arial"/>
          <w:kern w:val="0"/>
          <w:sz w:val="20"/>
          <w:szCs w:val="20"/>
        </w:rPr>
        <w:t xml:space="preserve"> UE MAC needs to i</w:t>
      </w:r>
      <w:r w:rsidR="0002428F">
        <w:rPr>
          <w:rFonts w:ascii="Arial" w:hAnsi="Arial"/>
          <w:kern w:val="0"/>
          <w:sz w:val="20"/>
          <w:szCs w:val="20"/>
        </w:rPr>
        <w:t xml:space="preserve">nclude a C-RNTI MAC CE </w:t>
      </w:r>
      <w:r>
        <w:rPr>
          <w:rFonts w:ascii="Arial" w:hAnsi="Arial"/>
          <w:kern w:val="0"/>
          <w:sz w:val="20"/>
          <w:szCs w:val="20"/>
        </w:rPr>
        <w:t xml:space="preserve">into Msg3/MsgA </w:t>
      </w:r>
      <w:r w:rsidR="0002428F">
        <w:rPr>
          <w:rFonts w:ascii="Arial" w:hAnsi="Arial"/>
          <w:kern w:val="0"/>
          <w:sz w:val="20"/>
          <w:szCs w:val="20"/>
        </w:rPr>
        <w:t>if no CCCH message from RRC layer</w:t>
      </w:r>
      <w:r w:rsidR="0062797B">
        <w:rPr>
          <w:rFonts w:ascii="Arial" w:hAnsi="Arial"/>
          <w:kern w:val="0"/>
          <w:sz w:val="20"/>
          <w:szCs w:val="20"/>
        </w:rPr>
        <w:t>.</w:t>
      </w:r>
      <w:r w:rsidR="002A0A1A">
        <w:rPr>
          <w:rFonts w:ascii="Arial" w:hAnsi="Arial"/>
          <w:kern w:val="0"/>
          <w:sz w:val="20"/>
          <w:szCs w:val="20"/>
        </w:rPr>
        <w:t xml:space="preserve"> More important, </w:t>
      </w:r>
      <w:r w:rsidR="008E7E90">
        <w:rPr>
          <w:rFonts w:ascii="Arial" w:hAnsi="Arial"/>
          <w:kern w:val="0"/>
          <w:sz w:val="20"/>
          <w:szCs w:val="20"/>
        </w:rPr>
        <w:t>it</w:t>
      </w:r>
      <w:r w:rsidR="002A0A1A">
        <w:rPr>
          <w:rFonts w:ascii="Arial" w:hAnsi="Arial"/>
          <w:kern w:val="0"/>
          <w:sz w:val="20"/>
          <w:szCs w:val="20"/>
        </w:rPr>
        <w:t xml:space="preserve"> depends on the answer from SA3, MAC layer may or may not need to send ResumeMAC-I to network somehow.  </w:t>
      </w:r>
    </w:p>
    <w:p w14:paraId="7AE2611D" w14:textId="14DD6527" w:rsidR="004F13DE" w:rsidRDefault="004F13DE" w:rsidP="00691390">
      <w:pPr>
        <w:widowControl/>
        <w:spacing w:before="60" w:after="120" w:line="240" w:lineRule="atLeast"/>
        <w:rPr>
          <w:rFonts w:ascii="Arial" w:hAnsi="Arial"/>
          <w:kern w:val="0"/>
          <w:sz w:val="20"/>
          <w:szCs w:val="20"/>
        </w:rPr>
      </w:pPr>
      <w:r>
        <w:rPr>
          <w:rFonts w:ascii="Arial" w:hAnsi="Arial"/>
          <w:kern w:val="0"/>
          <w:sz w:val="20"/>
          <w:szCs w:val="20"/>
        </w:rPr>
        <w:t>The benefits of RRC-less solution will be:</w:t>
      </w:r>
    </w:p>
    <w:p w14:paraId="603C442D" w14:textId="77777777" w:rsidR="0002428F" w:rsidRDefault="0002428F" w:rsidP="0002428F">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Save the signaling overhead, 48bit or 64bit </w:t>
      </w:r>
    </w:p>
    <w:p w14:paraId="0B71C3FD" w14:textId="2FE57849" w:rsidR="004F13DE" w:rsidRPr="00DB735C" w:rsidRDefault="0002428F" w:rsidP="00DB735C">
      <w:pPr>
        <w:pStyle w:val="ListParagraph"/>
        <w:numPr>
          <w:ilvl w:val="0"/>
          <w:numId w:val="6"/>
        </w:numPr>
        <w:spacing w:before="60" w:after="120" w:line="240" w:lineRule="atLeast"/>
        <w:rPr>
          <w:rFonts w:ascii="Arial" w:hAnsi="Arial"/>
          <w:kern w:val="0"/>
          <w:sz w:val="20"/>
          <w:szCs w:val="20"/>
        </w:rPr>
      </w:pPr>
      <w:r>
        <w:rPr>
          <w:rFonts w:ascii="Arial" w:hAnsi="Arial"/>
          <w:kern w:val="0"/>
          <w:sz w:val="20"/>
          <w:szCs w:val="20"/>
        </w:rPr>
        <w:t xml:space="preserve">It would be easier to support in case CU-DU split </w:t>
      </w:r>
      <w:r w:rsidR="00DB735C">
        <w:rPr>
          <w:rFonts w:ascii="Arial" w:hAnsi="Arial"/>
          <w:kern w:val="0"/>
          <w:sz w:val="20"/>
          <w:szCs w:val="20"/>
        </w:rPr>
        <w:t>since there is less involvement from RRC layer.</w:t>
      </w:r>
    </w:p>
    <w:p w14:paraId="67DAABF3" w14:textId="70781D74" w:rsidR="00C355DA" w:rsidRPr="00C355DA" w:rsidRDefault="00C355DA" w:rsidP="00691390">
      <w:pPr>
        <w:widowControl/>
        <w:spacing w:before="60" w:after="120" w:line="240" w:lineRule="atLeast"/>
        <w:rPr>
          <w:rFonts w:ascii="Arial" w:hAnsi="Arial"/>
          <w:kern w:val="0"/>
          <w:sz w:val="20"/>
          <w:szCs w:val="20"/>
        </w:rPr>
      </w:pPr>
      <w:r>
        <w:rPr>
          <w:rFonts w:ascii="Arial" w:hAnsi="Arial"/>
          <w:kern w:val="0"/>
          <w:sz w:val="20"/>
          <w:szCs w:val="20"/>
        </w:rPr>
        <w:lastRenderedPageBreak/>
        <w:t>It seems the gain and complexity are both relatively small</w:t>
      </w:r>
      <w:r w:rsidR="002D512B">
        <w:rPr>
          <w:rFonts w:ascii="Arial" w:hAnsi="Arial"/>
          <w:kern w:val="0"/>
          <w:sz w:val="20"/>
          <w:szCs w:val="20"/>
        </w:rPr>
        <w:t xml:space="preserve"> as far as it is performed on the same serving cell</w:t>
      </w:r>
      <w:r w:rsidR="008E7E90">
        <w:rPr>
          <w:rFonts w:ascii="Arial" w:hAnsi="Arial"/>
          <w:kern w:val="0"/>
          <w:sz w:val="20"/>
          <w:szCs w:val="20"/>
        </w:rPr>
        <w:t xml:space="preserve"> </w:t>
      </w:r>
      <w:r w:rsidR="00742C62">
        <w:rPr>
          <w:rFonts w:ascii="Arial" w:hAnsi="Arial"/>
          <w:kern w:val="0"/>
          <w:sz w:val="20"/>
          <w:szCs w:val="20"/>
        </w:rPr>
        <w:t>and if</w:t>
      </w:r>
      <w:r w:rsidR="008E7E90">
        <w:rPr>
          <w:rFonts w:ascii="Arial" w:hAnsi="Arial"/>
          <w:kern w:val="0"/>
          <w:sz w:val="20"/>
          <w:szCs w:val="20"/>
        </w:rPr>
        <w:t xml:space="preserve"> ResumeMAC-I is not needed</w:t>
      </w:r>
      <w:r>
        <w:rPr>
          <w:rFonts w:ascii="Arial" w:hAnsi="Arial"/>
          <w:kern w:val="0"/>
          <w:sz w:val="20"/>
          <w:szCs w:val="20"/>
        </w:rPr>
        <w:t>:</w:t>
      </w:r>
    </w:p>
    <w:p w14:paraId="6C6CA91D" w14:textId="21AD096A" w:rsidR="004F13DE" w:rsidRPr="007B501E" w:rsidRDefault="004F13DE" w:rsidP="00691390">
      <w:pPr>
        <w:widowControl/>
        <w:spacing w:before="60" w:after="120" w:line="240" w:lineRule="atLeast"/>
        <w:rPr>
          <w:rFonts w:ascii="Arial" w:hAnsi="Arial"/>
          <w:b/>
          <w:bCs/>
          <w:kern w:val="0"/>
          <w:sz w:val="20"/>
          <w:szCs w:val="20"/>
        </w:rPr>
      </w:pPr>
      <w:r w:rsidRPr="007B501E">
        <w:rPr>
          <w:rFonts w:ascii="Arial" w:hAnsi="Arial"/>
          <w:b/>
          <w:bCs/>
          <w:kern w:val="0"/>
          <w:sz w:val="20"/>
          <w:szCs w:val="20"/>
        </w:rPr>
        <w:t>Proposal</w:t>
      </w:r>
      <w:r w:rsidR="00661954">
        <w:rPr>
          <w:rFonts w:ascii="Arial" w:hAnsi="Arial"/>
          <w:b/>
          <w:bCs/>
          <w:kern w:val="0"/>
          <w:sz w:val="20"/>
          <w:szCs w:val="20"/>
        </w:rPr>
        <w:t xml:space="preserve"> 4</w:t>
      </w:r>
      <w:r w:rsidRPr="007B501E">
        <w:rPr>
          <w:rFonts w:ascii="Arial" w:hAnsi="Arial"/>
          <w:b/>
          <w:bCs/>
          <w:kern w:val="0"/>
          <w:sz w:val="20"/>
          <w:szCs w:val="20"/>
        </w:rPr>
        <w:t xml:space="preserve">: </w:t>
      </w:r>
      <w:r w:rsidR="007B501E" w:rsidRPr="007B501E">
        <w:rPr>
          <w:rFonts w:ascii="Arial" w:hAnsi="Arial"/>
          <w:b/>
          <w:bCs/>
          <w:kern w:val="0"/>
          <w:sz w:val="20"/>
          <w:szCs w:val="20"/>
        </w:rPr>
        <w:t>RAN</w:t>
      </w:r>
      <w:r w:rsidR="00661954">
        <w:rPr>
          <w:rFonts w:ascii="Arial" w:hAnsi="Arial"/>
          <w:b/>
          <w:bCs/>
          <w:kern w:val="0"/>
          <w:sz w:val="20"/>
          <w:szCs w:val="20"/>
        </w:rPr>
        <w:t>2</w:t>
      </w:r>
      <w:r w:rsidR="007B501E" w:rsidRPr="007B501E">
        <w:rPr>
          <w:rFonts w:ascii="Arial" w:hAnsi="Arial"/>
          <w:b/>
          <w:bCs/>
          <w:kern w:val="0"/>
          <w:sz w:val="20"/>
          <w:szCs w:val="20"/>
        </w:rPr>
        <w:t xml:space="preserve"> discuss if RRC-less</w:t>
      </w:r>
      <w:r w:rsidR="003B2ACC">
        <w:rPr>
          <w:rFonts w:ascii="Arial" w:hAnsi="Arial"/>
          <w:b/>
          <w:bCs/>
          <w:kern w:val="0"/>
          <w:sz w:val="20"/>
          <w:szCs w:val="20"/>
        </w:rPr>
        <w:t xml:space="preserve"> SDT on the same serving cell</w:t>
      </w:r>
      <w:r w:rsidR="007B501E" w:rsidRPr="007B501E">
        <w:rPr>
          <w:rFonts w:ascii="Arial" w:hAnsi="Arial"/>
          <w:b/>
          <w:bCs/>
          <w:kern w:val="0"/>
          <w:sz w:val="20"/>
          <w:szCs w:val="20"/>
        </w:rPr>
        <w:t xml:space="preserve"> should be supported or not</w:t>
      </w:r>
      <w:r w:rsidR="008E7E90">
        <w:rPr>
          <w:rFonts w:ascii="Arial" w:hAnsi="Arial"/>
          <w:b/>
          <w:bCs/>
          <w:kern w:val="0"/>
          <w:sz w:val="20"/>
          <w:szCs w:val="20"/>
        </w:rPr>
        <w:t xml:space="preserve"> after receiving the answer from SA3 on the need of ResumeMAC-I.</w:t>
      </w: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2A65A808" w:rsidR="00D61A44" w:rsidRPr="0099608F" w:rsidRDefault="003E16F6" w:rsidP="00AF2857">
      <w:pPr>
        <w:widowControl/>
        <w:rPr>
          <w:rFonts w:ascii="Calibri" w:hAnsi="Calibri" w:cs="Calibri"/>
          <w:i/>
          <w:kern w:val="0"/>
          <w:sz w:val="20"/>
          <w:szCs w:val="20"/>
        </w:rPr>
      </w:pPr>
      <w:r w:rsidRPr="002C6C08">
        <w:rPr>
          <w:rFonts w:ascii="Arial" w:eastAsia="Arial Unicode MS" w:hAnsi="Arial" w:hint="eastAsia"/>
          <w:kern w:val="0"/>
          <w:sz w:val="20"/>
          <w:szCs w:val="20"/>
        </w:rPr>
        <w:t xml:space="preserve">In this contribution we discussed </w:t>
      </w:r>
      <w:r w:rsidR="00093656">
        <w:rPr>
          <w:rFonts w:ascii="Arial" w:eastAsia="Arial Unicode MS" w:hAnsi="Arial"/>
          <w:kern w:val="0"/>
          <w:sz w:val="20"/>
          <w:szCs w:val="20"/>
        </w:rPr>
        <w:t>whether and how to support RRC-less, following are our proposals, and some of them are applicable for RRC-based SDT as well.</w:t>
      </w:r>
    </w:p>
    <w:p w14:paraId="54E5AE82" w14:textId="77777777" w:rsidR="003E16F6" w:rsidRPr="002C6C08" w:rsidRDefault="003E16F6" w:rsidP="003E16F6">
      <w:pPr>
        <w:widowControl/>
        <w:spacing w:line="240" w:lineRule="atLeast"/>
        <w:rPr>
          <w:rFonts w:ascii="Arial" w:eastAsia="Arial Unicode MS" w:hAnsi="Arial"/>
          <w:kern w:val="0"/>
          <w:sz w:val="20"/>
          <w:szCs w:val="20"/>
        </w:rPr>
      </w:pPr>
    </w:p>
    <w:p w14:paraId="53347DEC" w14:textId="77777777" w:rsidR="00BD7848" w:rsidRDefault="00BD7848" w:rsidP="00BD784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If RRC-less SDT is agreed, it can be supported for CG-based scheme, and supported for RA-based scheme when the UE is camping on the same serving cell since recieving RRCRelease (or other similar RRC message if agreed) for the last time. </w:t>
      </w:r>
    </w:p>
    <w:p w14:paraId="236CFD64" w14:textId="77777777" w:rsidR="00F532EB" w:rsidRPr="007B501E" w:rsidRDefault="00F532EB" w:rsidP="00F532EB">
      <w:pPr>
        <w:widowControl/>
        <w:spacing w:before="60" w:after="120" w:line="240" w:lineRule="atLeast"/>
        <w:rPr>
          <w:rFonts w:ascii="Arial" w:hAnsi="Arial"/>
          <w:b/>
          <w:bCs/>
          <w:kern w:val="0"/>
          <w:sz w:val="20"/>
          <w:szCs w:val="20"/>
        </w:rPr>
      </w:pPr>
      <w:r w:rsidRPr="007B501E">
        <w:rPr>
          <w:rFonts w:ascii="Arial" w:hAnsi="Arial"/>
          <w:b/>
          <w:bCs/>
          <w:kern w:val="0"/>
          <w:sz w:val="20"/>
          <w:szCs w:val="20"/>
        </w:rPr>
        <w:t>Proposal 2: send a LS to SA3 to check if ResumeMAC-I/UE Authentication is necessary for small data transmission</w:t>
      </w:r>
      <w:r>
        <w:rPr>
          <w:rFonts w:ascii="Arial" w:hAnsi="Arial"/>
          <w:b/>
          <w:bCs/>
          <w:kern w:val="0"/>
          <w:sz w:val="20"/>
          <w:szCs w:val="20"/>
        </w:rPr>
        <w:t>, regardless RRC-less or RRC-based SDT</w:t>
      </w:r>
    </w:p>
    <w:p w14:paraId="1A8A28C5" w14:textId="23FE9945" w:rsidR="00F532EB" w:rsidRPr="00A050C9" w:rsidRDefault="00F532EB" w:rsidP="00F532EB">
      <w:pPr>
        <w:widowControl/>
        <w:spacing w:before="60" w:after="120" w:line="240" w:lineRule="atLeast"/>
        <w:rPr>
          <w:rFonts w:ascii="Arial" w:hAnsi="Arial"/>
          <w:b/>
          <w:bCs/>
          <w:kern w:val="0"/>
          <w:sz w:val="20"/>
          <w:szCs w:val="20"/>
        </w:rPr>
      </w:pPr>
      <w:r w:rsidRPr="00A050C9">
        <w:rPr>
          <w:rFonts w:ascii="Arial" w:hAnsi="Arial"/>
          <w:b/>
          <w:bCs/>
          <w:kern w:val="0"/>
          <w:sz w:val="20"/>
          <w:szCs w:val="20"/>
        </w:rPr>
        <w:t xml:space="preserve">Proposal 3: resumeCause </w:t>
      </w:r>
      <w:r>
        <w:rPr>
          <w:rFonts w:ascii="Arial" w:hAnsi="Arial"/>
          <w:b/>
          <w:bCs/>
          <w:kern w:val="0"/>
          <w:sz w:val="20"/>
          <w:szCs w:val="20"/>
        </w:rPr>
        <w:t xml:space="preserve">is not needed for </w:t>
      </w:r>
      <w:r w:rsidR="0062797B">
        <w:rPr>
          <w:rFonts w:ascii="Arial" w:hAnsi="Arial"/>
          <w:b/>
          <w:bCs/>
          <w:kern w:val="0"/>
          <w:sz w:val="20"/>
          <w:szCs w:val="20"/>
        </w:rPr>
        <w:t xml:space="preserve">RRC-less </w:t>
      </w:r>
      <w:r>
        <w:rPr>
          <w:rFonts w:ascii="Arial" w:hAnsi="Arial"/>
          <w:b/>
          <w:bCs/>
          <w:kern w:val="0"/>
          <w:sz w:val="20"/>
          <w:szCs w:val="20"/>
        </w:rPr>
        <w:t>SDT case</w:t>
      </w:r>
    </w:p>
    <w:p w14:paraId="6D078737" w14:textId="0556A55E" w:rsidR="00F532EB" w:rsidRDefault="00F532EB" w:rsidP="00F532EB">
      <w:pPr>
        <w:widowControl/>
        <w:spacing w:before="60" w:after="120" w:line="240" w:lineRule="atLeast"/>
        <w:rPr>
          <w:rFonts w:ascii="Arial" w:hAnsi="Arial"/>
          <w:b/>
          <w:bCs/>
          <w:kern w:val="0"/>
          <w:sz w:val="20"/>
          <w:szCs w:val="20"/>
        </w:rPr>
      </w:pPr>
      <w:r w:rsidRPr="007B501E">
        <w:rPr>
          <w:rFonts w:ascii="Arial" w:hAnsi="Arial"/>
          <w:b/>
          <w:bCs/>
          <w:kern w:val="0"/>
          <w:sz w:val="20"/>
          <w:szCs w:val="20"/>
        </w:rPr>
        <w:t>Proposal</w:t>
      </w:r>
      <w:r>
        <w:rPr>
          <w:rFonts w:ascii="Arial" w:hAnsi="Arial"/>
          <w:b/>
          <w:bCs/>
          <w:kern w:val="0"/>
          <w:sz w:val="20"/>
          <w:szCs w:val="20"/>
        </w:rPr>
        <w:t xml:space="preserve"> 4</w:t>
      </w:r>
      <w:r w:rsidRPr="007B501E">
        <w:rPr>
          <w:rFonts w:ascii="Arial" w:hAnsi="Arial"/>
          <w:b/>
          <w:bCs/>
          <w:kern w:val="0"/>
          <w:sz w:val="20"/>
          <w:szCs w:val="20"/>
        </w:rPr>
        <w:t>: RAN</w:t>
      </w:r>
      <w:r>
        <w:rPr>
          <w:rFonts w:ascii="Arial" w:hAnsi="Arial"/>
          <w:b/>
          <w:bCs/>
          <w:kern w:val="0"/>
          <w:sz w:val="20"/>
          <w:szCs w:val="20"/>
        </w:rPr>
        <w:t>2</w:t>
      </w:r>
      <w:r w:rsidRPr="007B501E">
        <w:rPr>
          <w:rFonts w:ascii="Arial" w:hAnsi="Arial"/>
          <w:b/>
          <w:bCs/>
          <w:kern w:val="0"/>
          <w:sz w:val="20"/>
          <w:szCs w:val="20"/>
        </w:rPr>
        <w:t xml:space="preserve"> discuss if RRC-less </w:t>
      </w:r>
      <w:r w:rsidR="008B6BB6">
        <w:rPr>
          <w:rFonts w:ascii="Arial" w:hAnsi="Arial"/>
          <w:b/>
          <w:bCs/>
          <w:kern w:val="0"/>
          <w:sz w:val="20"/>
          <w:szCs w:val="20"/>
        </w:rPr>
        <w:t xml:space="preserve">SDT on the same serving cell </w:t>
      </w:r>
      <w:r w:rsidRPr="007B501E">
        <w:rPr>
          <w:rFonts w:ascii="Arial" w:hAnsi="Arial"/>
          <w:b/>
          <w:bCs/>
          <w:kern w:val="0"/>
          <w:sz w:val="20"/>
          <w:szCs w:val="20"/>
        </w:rPr>
        <w:t>should be supported or not</w:t>
      </w:r>
      <w:r w:rsidR="00742C62">
        <w:rPr>
          <w:rFonts w:ascii="Arial" w:hAnsi="Arial"/>
          <w:b/>
          <w:bCs/>
          <w:kern w:val="0"/>
          <w:sz w:val="20"/>
          <w:szCs w:val="20"/>
        </w:rPr>
        <w:t xml:space="preserve"> after receiving the answer from SA3 on the need of ResumeMAC-I.</w:t>
      </w:r>
    </w:p>
    <w:p w14:paraId="6BD8C913"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5B639413" w14:textId="0B6CCF8B" w:rsidR="00AF2857" w:rsidRDefault="003E16F6" w:rsidP="00AF2857">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F2857">
        <w:rPr>
          <w:rFonts w:ascii="Arial" w:eastAsia="Arial Unicode MS" w:hAnsi="Arial" w:hint="eastAsia"/>
          <w:kern w:val="0"/>
          <w:sz w:val="20"/>
          <w:szCs w:val="20"/>
        </w:rPr>
        <w:t>Chairman</w:t>
      </w:r>
      <w:r w:rsidR="00AF2857">
        <w:rPr>
          <w:rFonts w:ascii="Arial" w:eastAsia="Arial Unicode MS" w:hAnsi="Arial"/>
          <w:kern w:val="0"/>
          <w:sz w:val="20"/>
          <w:szCs w:val="20"/>
        </w:rPr>
        <w:t>’s</w:t>
      </w:r>
      <w:r w:rsidR="00AF2857">
        <w:rPr>
          <w:rFonts w:ascii="Arial" w:eastAsia="Arial Unicode MS" w:hAnsi="Arial" w:hint="eastAsia"/>
          <w:kern w:val="0"/>
          <w:sz w:val="20"/>
          <w:szCs w:val="20"/>
        </w:rPr>
        <w:t xml:space="preserve"> </w:t>
      </w:r>
      <w:r w:rsidR="00AF2857">
        <w:rPr>
          <w:rFonts w:ascii="Arial" w:eastAsia="Arial Unicode MS" w:hAnsi="Arial"/>
          <w:kern w:val="0"/>
          <w:sz w:val="20"/>
          <w:szCs w:val="20"/>
        </w:rPr>
        <w:t>N</w:t>
      </w:r>
      <w:r w:rsidR="00AF2857">
        <w:rPr>
          <w:rFonts w:ascii="Arial" w:eastAsia="Arial Unicode MS" w:hAnsi="Arial" w:hint="eastAsia"/>
          <w:kern w:val="0"/>
          <w:sz w:val="20"/>
          <w:szCs w:val="20"/>
        </w:rPr>
        <w:t>otes</w:t>
      </w:r>
      <w:r w:rsidR="00AF2857">
        <w:rPr>
          <w:rFonts w:ascii="Arial" w:eastAsia="Arial Unicode MS" w:hAnsi="Arial"/>
          <w:kern w:val="0"/>
          <w:sz w:val="20"/>
          <w:szCs w:val="20"/>
        </w:rPr>
        <w:t xml:space="preserve"> RAN1#111-e</w:t>
      </w:r>
    </w:p>
    <w:p w14:paraId="7A1989C3" w14:textId="375D8D65" w:rsidR="003E16F6" w:rsidRDefault="00E427C9" w:rsidP="00AF2857">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 xml:space="preserve">[2] </w:t>
      </w:r>
      <w:r w:rsidR="005768DE">
        <w:rPr>
          <w:rFonts w:ascii="Arial" w:eastAsia="Arial Unicode MS" w:hAnsi="Arial"/>
          <w:kern w:val="0"/>
          <w:sz w:val="20"/>
          <w:szCs w:val="20"/>
        </w:rPr>
        <w:t>TS38.331</w:t>
      </w:r>
      <w:r w:rsidR="00D90C97">
        <w:rPr>
          <w:rFonts w:ascii="Arial" w:eastAsia="Arial Unicode MS" w:hAnsi="Arial"/>
          <w:kern w:val="0"/>
          <w:sz w:val="20"/>
          <w:szCs w:val="20"/>
        </w:rPr>
        <w:t>.</w:t>
      </w:r>
      <w:r w:rsidR="005768DE">
        <w:rPr>
          <w:rFonts w:ascii="Arial" w:eastAsia="Arial Unicode MS" w:hAnsi="Arial"/>
          <w:kern w:val="0"/>
          <w:sz w:val="20"/>
          <w:szCs w:val="20"/>
        </w:rPr>
        <w:t xml:space="preserve"> V16.2.0</w:t>
      </w:r>
    </w:p>
    <w:p w14:paraId="5B7FEB7F" w14:textId="0A3D2827" w:rsidR="004F13DE" w:rsidRDefault="004F13DE" w:rsidP="00AF2857">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[3] </w:t>
      </w:r>
      <w:r w:rsidR="00D90C97" w:rsidRPr="00D90C97">
        <w:rPr>
          <w:rFonts w:ascii="Arial" w:eastAsia="Arial Unicode MS" w:hAnsi="Arial"/>
          <w:kern w:val="0"/>
          <w:sz w:val="20"/>
          <w:szCs w:val="20"/>
        </w:rPr>
        <w:t>R2-2009973</w:t>
      </w:r>
      <w:r w:rsidR="00D90C97">
        <w:rPr>
          <w:rFonts w:ascii="Arial" w:eastAsia="Arial Unicode MS" w:hAnsi="Arial"/>
          <w:kern w:val="0"/>
          <w:sz w:val="20"/>
          <w:szCs w:val="20"/>
        </w:rPr>
        <w:t xml:space="preserve">, </w:t>
      </w:r>
      <w:r w:rsidR="00D90C97" w:rsidRPr="00D90C97">
        <w:rPr>
          <w:rFonts w:ascii="Arial" w:eastAsia="Arial Unicode MS" w:hAnsi="Arial"/>
          <w:kern w:val="0"/>
          <w:sz w:val="20"/>
          <w:szCs w:val="20"/>
        </w:rPr>
        <w:t>Discussion on CG-based small data transmissions</w:t>
      </w:r>
      <w:r w:rsidR="00E87169">
        <w:rPr>
          <w:rFonts w:ascii="Arial" w:eastAsia="Arial Unicode MS" w:hAnsi="Arial"/>
          <w:kern w:val="0"/>
          <w:sz w:val="20"/>
          <w:szCs w:val="20"/>
        </w:rPr>
        <w:t>, NEC</w:t>
      </w:r>
    </w:p>
    <w:p w14:paraId="2E39B7FF" w14:textId="77777777" w:rsidR="007B321B" w:rsidRPr="003E16F6" w:rsidRDefault="007B321B" w:rsidP="003E16F6"/>
    <w:sectPr w:rsidR="007B321B"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985A6" w14:textId="77777777" w:rsidR="008E05FA" w:rsidRDefault="008E05FA" w:rsidP="005F4664">
      <w:r>
        <w:separator/>
      </w:r>
    </w:p>
  </w:endnote>
  <w:endnote w:type="continuationSeparator" w:id="0">
    <w:p w14:paraId="1A51D67B" w14:textId="77777777" w:rsidR="008E05FA" w:rsidRDefault="008E05FA"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BatangChe"/>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28C0F" w14:textId="77777777" w:rsidR="008E05FA" w:rsidRDefault="008E05FA" w:rsidP="005F4664">
      <w:r>
        <w:separator/>
      </w:r>
    </w:p>
  </w:footnote>
  <w:footnote w:type="continuationSeparator" w:id="0">
    <w:p w14:paraId="6FEC9193" w14:textId="77777777" w:rsidR="008E05FA" w:rsidRDefault="008E05FA"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FAB4D80"/>
    <w:multiLevelType w:val="hybridMultilevel"/>
    <w:tmpl w:val="CC705B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428F"/>
    <w:rsid w:val="000326B6"/>
    <w:rsid w:val="0003712A"/>
    <w:rsid w:val="00042D18"/>
    <w:rsid w:val="00093656"/>
    <w:rsid w:val="000A024E"/>
    <w:rsid w:val="000A4C47"/>
    <w:rsid w:val="000C3628"/>
    <w:rsid w:val="000F573F"/>
    <w:rsid w:val="000F6E0B"/>
    <w:rsid w:val="00106152"/>
    <w:rsid w:val="00115EE6"/>
    <w:rsid w:val="00121C3E"/>
    <w:rsid w:val="00134383"/>
    <w:rsid w:val="001463D9"/>
    <w:rsid w:val="00160B96"/>
    <w:rsid w:val="00164DA3"/>
    <w:rsid w:val="001747B3"/>
    <w:rsid w:val="001A2A93"/>
    <w:rsid w:val="001B278A"/>
    <w:rsid w:val="001D4151"/>
    <w:rsid w:val="001D6661"/>
    <w:rsid w:val="001E2070"/>
    <w:rsid w:val="001E6E80"/>
    <w:rsid w:val="001F68F8"/>
    <w:rsid w:val="00215553"/>
    <w:rsid w:val="002164D2"/>
    <w:rsid w:val="00224BC9"/>
    <w:rsid w:val="002311DF"/>
    <w:rsid w:val="00237870"/>
    <w:rsid w:val="002402F5"/>
    <w:rsid w:val="002611A3"/>
    <w:rsid w:val="00266FD4"/>
    <w:rsid w:val="002672DB"/>
    <w:rsid w:val="0026781C"/>
    <w:rsid w:val="002718D3"/>
    <w:rsid w:val="00286EEC"/>
    <w:rsid w:val="0029010D"/>
    <w:rsid w:val="00293220"/>
    <w:rsid w:val="00297E8B"/>
    <w:rsid w:val="002A0A1A"/>
    <w:rsid w:val="002A6EB6"/>
    <w:rsid w:val="002A7B1A"/>
    <w:rsid w:val="002D4716"/>
    <w:rsid w:val="002D512B"/>
    <w:rsid w:val="002E2C3A"/>
    <w:rsid w:val="002E4305"/>
    <w:rsid w:val="00357B3B"/>
    <w:rsid w:val="003913AF"/>
    <w:rsid w:val="0039246A"/>
    <w:rsid w:val="003A2ABF"/>
    <w:rsid w:val="003B02AD"/>
    <w:rsid w:val="003B2ACC"/>
    <w:rsid w:val="003D02DF"/>
    <w:rsid w:val="003D02F3"/>
    <w:rsid w:val="003D05C0"/>
    <w:rsid w:val="003D2933"/>
    <w:rsid w:val="003E16F6"/>
    <w:rsid w:val="00430F5A"/>
    <w:rsid w:val="00431DFB"/>
    <w:rsid w:val="00436E83"/>
    <w:rsid w:val="00443046"/>
    <w:rsid w:val="004830A3"/>
    <w:rsid w:val="004A7954"/>
    <w:rsid w:val="004C3463"/>
    <w:rsid w:val="004C60CF"/>
    <w:rsid w:val="004D0B78"/>
    <w:rsid w:val="004D4DEC"/>
    <w:rsid w:val="004D5D41"/>
    <w:rsid w:val="004F13DE"/>
    <w:rsid w:val="00501D8F"/>
    <w:rsid w:val="00504E6A"/>
    <w:rsid w:val="00525337"/>
    <w:rsid w:val="00540CAB"/>
    <w:rsid w:val="00546D14"/>
    <w:rsid w:val="005642D7"/>
    <w:rsid w:val="005768DE"/>
    <w:rsid w:val="00584E09"/>
    <w:rsid w:val="005862BD"/>
    <w:rsid w:val="00596927"/>
    <w:rsid w:val="005A4BBE"/>
    <w:rsid w:val="005A6001"/>
    <w:rsid w:val="005C4BBD"/>
    <w:rsid w:val="005C5292"/>
    <w:rsid w:val="005F1F02"/>
    <w:rsid w:val="005F4664"/>
    <w:rsid w:val="006010B7"/>
    <w:rsid w:val="006166B2"/>
    <w:rsid w:val="0062797B"/>
    <w:rsid w:val="006370B0"/>
    <w:rsid w:val="00641677"/>
    <w:rsid w:val="00655283"/>
    <w:rsid w:val="00661954"/>
    <w:rsid w:val="00686E7F"/>
    <w:rsid w:val="00691390"/>
    <w:rsid w:val="006C42C3"/>
    <w:rsid w:val="006D69FB"/>
    <w:rsid w:val="006E257C"/>
    <w:rsid w:val="006F1C23"/>
    <w:rsid w:val="0070716B"/>
    <w:rsid w:val="00742C62"/>
    <w:rsid w:val="00762255"/>
    <w:rsid w:val="00785C9E"/>
    <w:rsid w:val="007870B5"/>
    <w:rsid w:val="00793105"/>
    <w:rsid w:val="007A4BBB"/>
    <w:rsid w:val="007A65CF"/>
    <w:rsid w:val="007B08A6"/>
    <w:rsid w:val="007B2C58"/>
    <w:rsid w:val="007B321B"/>
    <w:rsid w:val="007B501E"/>
    <w:rsid w:val="007D1499"/>
    <w:rsid w:val="007D434D"/>
    <w:rsid w:val="007F3A9D"/>
    <w:rsid w:val="007F404F"/>
    <w:rsid w:val="0081484E"/>
    <w:rsid w:val="008170F4"/>
    <w:rsid w:val="00844175"/>
    <w:rsid w:val="008625BA"/>
    <w:rsid w:val="00875F2C"/>
    <w:rsid w:val="008807F9"/>
    <w:rsid w:val="008814C3"/>
    <w:rsid w:val="0089058A"/>
    <w:rsid w:val="008A40AE"/>
    <w:rsid w:val="008B18A6"/>
    <w:rsid w:val="008B283D"/>
    <w:rsid w:val="008B6BB6"/>
    <w:rsid w:val="008B7C02"/>
    <w:rsid w:val="008E05FA"/>
    <w:rsid w:val="008E7E90"/>
    <w:rsid w:val="009038BB"/>
    <w:rsid w:val="00915D74"/>
    <w:rsid w:val="00940219"/>
    <w:rsid w:val="009468F1"/>
    <w:rsid w:val="00951A19"/>
    <w:rsid w:val="00956D55"/>
    <w:rsid w:val="009668AF"/>
    <w:rsid w:val="00967D88"/>
    <w:rsid w:val="00980B40"/>
    <w:rsid w:val="00981CFA"/>
    <w:rsid w:val="009837EB"/>
    <w:rsid w:val="0099608F"/>
    <w:rsid w:val="009A10A9"/>
    <w:rsid w:val="009A3702"/>
    <w:rsid w:val="009A406E"/>
    <w:rsid w:val="009A6735"/>
    <w:rsid w:val="009A7275"/>
    <w:rsid w:val="009B68EB"/>
    <w:rsid w:val="009C0757"/>
    <w:rsid w:val="009C278C"/>
    <w:rsid w:val="009C2798"/>
    <w:rsid w:val="009D689B"/>
    <w:rsid w:val="009F7ADA"/>
    <w:rsid w:val="00A050C9"/>
    <w:rsid w:val="00A270C2"/>
    <w:rsid w:val="00A3186B"/>
    <w:rsid w:val="00A32773"/>
    <w:rsid w:val="00A41DC7"/>
    <w:rsid w:val="00A52C7E"/>
    <w:rsid w:val="00A53AF0"/>
    <w:rsid w:val="00A611EF"/>
    <w:rsid w:val="00A66871"/>
    <w:rsid w:val="00A76764"/>
    <w:rsid w:val="00A76906"/>
    <w:rsid w:val="00A77F3C"/>
    <w:rsid w:val="00A84DD4"/>
    <w:rsid w:val="00A85EA6"/>
    <w:rsid w:val="00A900DC"/>
    <w:rsid w:val="00AA3613"/>
    <w:rsid w:val="00AF2857"/>
    <w:rsid w:val="00AF31E6"/>
    <w:rsid w:val="00B071CD"/>
    <w:rsid w:val="00B125B6"/>
    <w:rsid w:val="00B240EE"/>
    <w:rsid w:val="00B25DD2"/>
    <w:rsid w:val="00B26B13"/>
    <w:rsid w:val="00B27B0C"/>
    <w:rsid w:val="00B60EBC"/>
    <w:rsid w:val="00B755E3"/>
    <w:rsid w:val="00B8545B"/>
    <w:rsid w:val="00B85E9E"/>
    <w:rsid w:val="00B9710E"/>
    <w:rsid w:val="00BD7848"/>
    <w:rsid w:val="00BF5123"/>
    <w:rsid w:val="00C0039A"/>
    <w:rsid w:val="00C0670F"/>
    <w:rsid w:val="00C13BEC"/>
    <w:rsid w:val="00C15CDA"/>
    <w:rsid w:val="00C33A4D"/>
    <w:rsid w:val="00C355DA"/>
    <w:rsid w:val="00C42C15"/>
    <w:rsid w:val="00C47D55"/>
    <w:rsid w:val="00C67DA8"/>
    <w:rsid w:val="00C7577B"/>
    <w:rsid w:val="00C822B9"/>
    <w:rsid w:val="00C9164D"/>
    <w:rsid w:val="00CA1884"/>
    <w:rsid w:val="00CA5828"/>
    <w:rsid w:val="00CB0046"/>
    <w:rsid w:val="00CB4E0F"/>
    <w:rsid w:val="00CB788E"/>
    <w:rsid w:val="00CE0CBA"/>
    <w:rsid w:val="00D10D41"/>
    <w:rsid w:val="00D21CC9"/>
    <w:rsid w:val="00D304AC"/>
    <w:rsid w:val="00D34E59"/>
    <w:rsid w:val="00D46AD8"/>
    <w:rsid w:val="00D53505"/>
    <w:rsid w:val="00D61A44"/>
    <w:rsid w:val="00D63AD8"/>
    <w:rsid w:val="00D7227F"/>
    <w:rsid w:val="00D723C1"/>
    <w:rsid w:val="00D77130"/>
    <w:rsid w:val="00D80CE3"/>
    <w:rsid w:val="00D82985"/>
    <w:rsid w:val="00D90469"/>
    <w:rsid w:val="00D90C97"/>
    <w:rsid w:val="00D927D8"/>
    <w:rsid w:val="00DB735C"/>
    <w:rsid w:val="00DC59F0"/>
    <w:rsid w:val="00DC6FE3"/>
    <w:rsid w:val="00DD332D"/>
    <w:rsid w:val="00DF44D5"/>
    <w:rsid w:val="00E427C9"/>
    <w:rsid w:val="00E519C9"/>
    <w:rsid w:val="00E53CA3"/>
    <w:rsid w:val="00E6455B"/>
    <w:rsid w:val="00E864B6"/>
    <w:rsid w:val="00E87169"/>
    <w:rsid w:val="00E95725"/>
    <w:rsid w:val="00EA0C4B"/>
    <w:rsid w:val="00EB5AD3"/>
    <w:rsid w:val="00ED2D68"/>
    <w:rsid w:val="00F04CF5"/>
    <w:rsid w:val="00F2075E"/>
    <w:rsid w:val="00F2665F"/>
    <w:rsid w:val="00F467D9"/>
    <w:rsid w:val="00F532EB"/>
    <w:rsid w:val="00F76E8D"/>
    <w:rsid w:val="00F83DC7"/>
    <w:rsid w:val="00FA1606"/>
    <w:rsid w:val="00FA3970"/>
    <w:rsid w:val="00FB3BA1"/>
    <w:rsid w:val="00FF03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1455904066">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5A98-97BB-46C2-BDCA-6002C085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4</cp:revision>
  <dcterms:created xsi:type="dcterms:W3CDTF">2021-01-14T15:26:00Z</dcterms:created>
  <dcterms:modified xsi:type="dcterms:W3CDTF">2021-01-14T20:27:00Z</dcterms:modified>
</cp:coreProperties>
</file>